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790392" w14:textId="77777777" w:rsidR="007911AC" w:rsidRDefault="007911AC">
      <w:pPr>
        <w:pStyle w:val="Title"/>
      </w:pPr>
      <w:bookmarkStart w:id="0" w:name="h.g076xvf1rprc" w:colFirst="0" w:colLast="0"/>
      <w:bookmarkEnd w:id="0"/>
      <w:r>
        <w:t>TIER WOrks</w:t>
      </w:r>
      <w:bookmarkStart w:id="1" w:name="_GoBack"/>
      <w:bookmarkEnd w:id="1"/>
      <w:r>
        <w:t>hops</w:t>
      </w:r>
    </w:p>
    <w:p w14:paraId="7454CF7E" w14:textId="5C8AD147" w:rsidR="00232D59" w:rsidRPr="007911AC" w:rsidRDefault="007911AC" w:rsidP="007911AC">
      <w:pPr>
        <w:rPr>
          <w:color w:val="808080" w:themeColor="background1" w:themeShade="80"/>
          <w:sz w:val="32"/>
        </w:rPr>
      </w:pPr>
      <w:r w:rsidRPr="007911AC">
        <w:rPr>
          <w:color w:val="808080" w:themeColor="background1" w:themeShade="80"/>
          <w:sz w:val="32"/>
        </w:rPr>
        <w:t>Thematic Groupings</w:t>
      </w:r>
    </w:p>
    <w:p w14:paraId="203116AE" w14:textId="575B520D" w:rsidR="0064226C" w:rsidRDefault="0064226C" w:rsidP="00A10778">
      <w:pPr>
        <w:pStyle w:val="Heading2"/>
      </w:pPr>
      <w:bookmarkStart w:id="2" w:name="_Toc416963108"/>
      <w:r>
        <w:t xml:space="preserve">The </w:t>
      </w:r>
      <w:r w:rsidR="007911AC">
        <w:t>Core of</w:t>
      </w:r>
      <w:r w:rsidR="004535B2">
        <w:t xml:space="preserve"> Solution functionality</w:t>
      </w:r>
      <w:r>
        <w:t>:</w:t>
      </w:r>
      <w:bookmarkEnd w:id="2"/>
    </w:p>
    <w:p w14:paraId="718CD4A4" w14:textId="50377BFB" w:rsidR="0096018F" w:rsidRPr="0096018F" w:rsidRDefault="00A21E0C" w:rsidP="0096018F">
      <w:r>
        <w:t>The workshops explored some of the core functionality that the TIER program must address.</w:t>
      </w:r>
      <w:r w:rsidR="0096018F">
        <w:t xml:space="preserve">  While these are expressions of the </w:t>
      </w:r>
      <w:r w:rsidR="007911AC">
        <w:t>solution</w:t>
      </w:r>
      <w:r w:rsidR="0096018F">
        <w:t xml:space="preserve"> in the highest </w:t>
      </w:r>
      <w:r w:rsidR="007911AC">
        <w:t xml:space="preserve">functional </w:t>
      </w:r>
      <w:r w:rsidR="0096018F">
        <w:t xml:space="preserve">aggregation, they do not fully describe the depth of the program’s scope. </w:t>
      </w:r>
      <w:r w:rsidR="007911AC">
        <w:t xml:space="preserve"> For example, ALL aspects of facilitating the operation of the federation itself must be taken into consideration during the construction of the solution and supporting components.</w:t>
      </w:r>
      <w:r w:rsidR="0096018F">
        <w:t xml:space="preserve"> Therefore we have</w:t>
      </w:r>
      <w:r w:rsidR="007911AC">
        <w:t xml:space="preserve"> also</w:t>
      </w:r>
      <w:r w:rsidR="0096018F">
        <w:t xml:space="preserve"> included group</w:t>
      </w:r>
      <w:r w:rsidR="008C53F9">
        <w:t xml:space="preserve">s </w:t>
      </w:r>
      <w:r w:rsidR="0096018F">
        <w:t>which</w:t>
      </w:r>
      <w:r w:rsidR="008C53F9">
        <w:t xml:space="preserve"> specifically</w:t>
      </w:r>
      <w:r w:rsidR="0096018F">
        <w:t xml:space="preserve"> address the </w:t>
      </w:r>
      <w:r w:rsidR="0096018F" w:rsidRPr="007911AC">
        <w:rPr>
          <w:b/>
        </w:rPr>
        <w:t>Campus Success</w:t>
      </w:r>
      <w:r w:rsidR="0096018F">
        <w:t xml:space="preserve"> criteria either implied by or specifically called for within the user stories and workshop contexts.</w:t>
      </w:r>
    </w:p>
    <w:sdt>
      <w:sdtPr>
        <w:rPr>
          <w:caps w:val="0"/>
          <w:color w:val="auto"/>
          <w:spacing w:val="0"/>
          <w:sz w:val="20"/>
          <w:szCs w:val="20"/>
        </w:rPr>
        <w:id w:val="1538383918"/>
        <w:docPartObj>
          <w:docPartGallery w:val="Table of Contents"/>
          <w:docPartUnique/>
        </w:docPartObj>
      </w:sdtPr>
      <w:sdtEndPr>
        <w:rPr>
          <w:b/>
          <w:bCs/>
          <w:noProof/>
        </w:rPr>
      </w:sdtEndPr>
      <w:sdtContent>
        <w:p w14:paraId="1C836AE3" w14:textId="65375D6C" w:rsidR="004535B2" w:rsidRDefault="004535B2" w:rsidP="007911AC">
          <w:pPr>
            <w:pStyle w:val="TOCHeading"/>
          </w:pPr>
          <w:r>
            <w:t>Table of Contents</w:t>
          </w:r>
        </w:p>
        <w:p w14:paraId="6A72FB47" w14:textId="77777777" w:rsidR="00AB1BEA" w:rsidRDefault="004535B2">
          <w:pPr>
            <w:pStyle w:val="TOC2"/>
            <w:rPr>
              <w:noProof/>
              <w:sz w:val="22"/>
              <w:szCs w:val="22"/>
            </w:rPr>
          </w:pPr>
          <w:r>
            <w:fldChar w:fldCharType="begin"/>
          </w:r>
          <w:r>
            <w:instrText xml:space="preserve"> TOC \o "1-3" \h \z \u </w:instrText>
          </w:r>
          <w:r>
            <w:fldChar w:fldCharType="separate"/>
          </w:r>
          <w:hyperlink w:anchor="_Toc416963108" w:history="1">
            <w:r w:rsidR="00AB1BEA" w:rsidRPr="00917423">
              <w:rPr>
                <w:rStyle w:val="Hyperlink"/>
                <w:noProof/>
              </w:rPr>
              <w:t>The Core of Solution functionality:</w:t>
            </w:r>
            <w:r w:rsidR="00AB1BEA">
              <w:rPr>
                <w:noProof/>
                <w:webHidden/>
              </w:rPr>
              <w:tab/>
            </w:r>
            <w:r w:rsidR="00AB1BEA">
              <w:rPr>
                <w:noProof/>
                <w:webHidden/>
              </w:rPr>
              <w:fldChar w:fldCharType="begin"/>
            </w:r>
            <w:r w:rsidR="00AB1BEA">
              <w:rPr>
                <w:noProof/>
                <w:webHidden/>
              </w:rPr>
              <w:instrText xml:space="preserve"> PAGEREF _Toc416963108 \h </w:instrText>
            </w:r>
            <w:r w:rsidR="00AB1BEA">
              <w:rPr>
                <w:noProof/>
                <w:webHidden/>
              </w:rPr>
            </w:r>
            <w:r w:rsidR="00AB1BEA">
              <w:rPr>
                <w:noProof/>
                <w:webHidden/>
              </w:rPr>
              <w:fldChar w:fldCharType="separate"/>
            </w:r>
            <w:r w:rsidR="00AB1BEA">
              <w:rPr>
                <w:noProof/>
                <w:webHidden/>
              </w:rPr>
              <w:t>1</w:t>
            </w:r>
            <w:r w:rsidR="00AB1BEA">
              <w:rPr>
                <w:noProof/>
                <w:webHidden/>
              </w:rPr>
              <w:fldChar w:fldCharType="end"/>
            </w:r>
          </w:hyperlink>
        </w:p>
        <w:p w14:paraId="581EC97A" w14:textId="77777777" w:rsidR="00AB1BEA" w:rsidRDefault="00DF7A62">
          <w:pPr>
            <w:pStyle w:val="TOC2"/>
            <w:rPr>
              <w:noProof/>
              <w:sz w:val="22"/>
              <w:szCs w:val="22"/>
            </w:rPr>
          </w:pPr>
          <w:hyperlink w:anchor="_Toc416963109" w:history="1">
            <w:r w:rsidR="00AB1BEA" w:rsidRPr="00917423">
              <w:rPr>
                <w:rStyle w:val="Hyperlink"/>
                <w:noProof/>
              </w:rPr>
              <w:t>Solution Themes</w:t>
            </w:r>
            <w:r w:rsidR="00AB1BEA">
              <w:rPr>
                <w:noProof/>
                <w:webHidden/>
              </w:rPr>
              <w:tab/>
            </w:r>
            <w:r w:rsidR="00AB1BEA">
              <w:rPr>
                <w:noProof/>
                <w:webHidden/>
              </w:rPr>
              <w:fldChar w:fldCharType="begin"/>
            </w:r>
            <w:r w:rsidR="00AB1BEA">
              <w:rPr>
                <w:noProof/>
                <w:webHidden/>
              </w:rPr>
              <w:instrText xml:space="preserve"> PAGEREF _Toc416963109 \h </w:instrText>
            </w:r>
            <w:r w:rsidR="00AB1BEA">
              <w:rPr>
                <w:noProof/>
                <w:webHidden/>
              </w:rPr>
            </w:r>
            <w:r w:rsidR="00AB1BEA">
              <w:rPr>
                <w:noProof/>
                <w:webHidden/>
              </w:rPr>
              <w:fldChar w:fldCharType="separate"/>
            </w:r>
            <w:r w:rsidR="00AB1BEA">
              <w:rPr>
                <w:noProof/>
                <w:webHidden/>
              </w:rPr>
              <w:t>2</w:t>
            </w:r>
            <w:r w:rsidR="00AB1BEA">
              <w:rPr>
                <w:noProof/>
                <w:webHidden/>
              </w:rPr>
              <w:fldChar w:fldCharType="end"/>
            </w:r>
          </w:hyperlink>
        </w:p>
        <w:p w14:paraId="302442BC" w14:textId="77777777" w:rsidR="00AB1BEA" w:rsidRDefault="00DF7A62">
          <w:pPr>
            <w:pStyle w:val="TOC3"/>
            <w:rPr>
              <w:noProof/>
              <w:sz w:val="22"/>
              <w:szCs w:val="22"/>
            </w:rPr>
          </w:pPr>
          <w:hyperlink w:anchor="_Toc416963110" w:history="1">
            <w:r w:rsidR="00AB1BEA" w:rsidRPr="00917423">
              <w:rPr>
                <w:rStyle w:val="Hyperlink"/>
                <w:noProof/>
              </w:rPr>
              <w:t>Community Documentation and Interaction</w:t>
            </w:r>
            <w:r w:rsidR="00AB1BEA">
              <w:rPr>
                <w:noProof/>
                <w:webHidden/>
              </w:rPr>
              <w:tab/>
            </w:r>
            <w:r w:rsidR="00AB1BEA">
              <w:rPr>
                <w:noProof/>
                <w:webHidden/>
              </w:rPr>
              <w:fldChar w:fldCharType="begin"/>
            </w:r>
            <w:r w:rsidR="00AB1BEA">
              <w:rPr>
                <w:noProof/>
                <w:webHidden/>
              </w:rPr>
              <w:instrText xml:space="preserve"> PAGEREF _Toc416963110 \h </w:instrText>
            </w:r>
            <w:r w:rsidR="00AB1BEA">
              <w:rPr>
                <w:noProof/>
                <w:webHidden/>
              </w:rPr>
            </w:r>
            <w:r w:rsidR="00AB1BEA">
              <w:rPr>
                <w:noProof/>
                <w:webHidden/>
              </w:rPr>
              <w:fldChar w:fldCharType="separate"/>
            </w:r>
            <w:r w:rsidR="00AB1BEA">
              <w:rPr>
                <w:noProof/>
                <w:webHidden/>
              </w:rPr>
              <w:t>2</w:t>
            </w:r>
            <w:r w:rsidR="00AB1BEA">
              <w:rPr>
                <w:noProof/>
                <w:webHidden/>
              </w:rPr>
              <w:fldChar w:fldCharType="end"/>
            </w:r>
          </w:hyperlink>
        </w:p>
        <w:p w14:paraId="7A20F1F9" w14:textId="77777777" w:rsidR="00AB1BEA" w:rsidRDefault="00DF7A62">
          <w:pPr>
            <w:pStyle w:val="TOC3"/>
            <w:rPr>
              <w:noProof/>
              <w:sz w:val="22"/>
              <w:szCs w:val="22"/>
            </w:rPr>
          </w:pPr>
          <w:hyperlink w:anchor="_Toc416963111" w:history="1">
            <w:r w:rsidR="00AB1BEA" w:rsidRPr="00917423">
              <w:rPr>
                <w:rStyle w:val="Hyperlink"/>
                <w:noProof/>
              </w:rPr>
              <w:t>De/Provisioning</w:t>
            </w:r>
            <w:r w:rsidR="00AB1BEA">
              <w:rPr>
                <w:noProof/>
                <w:webHidden/>
              </w:rPr>
              <w:tab/>
            </w:r>
            <w:r w:rsidR="00AB1BEA">
              <w:rPr>
                <w:noProof/>
                <w:webHidden/>
              </w:rPr>
              <w:fldChar w:fldCharType="begin"/>
            </w:r>
            <w:r w:rsidR="00AB1BEA">
              <w:rPr>
                <w:noProof/>
                <w:webHidden/>
              </w:rPr>
              <w:instrText xml:space="preserve"> PAGEREF _Toc416963111 \h </w:instrText>
            </w:r>
            <w:r w:rsidR="00AB1BEA">
              <w:rPr>
                <w:noProof/>
                <w:webHidden/>
              </w:rPr>
            </w:r>
            <w:r w:rsidR="00AB1BEA">
              <w:rPr>
                <w:noProof/>
                <w:webHidden/>
              </w:rPr>
              <w:fldChar w:fldCharType="separate"/>
            </w:r>
            <w:r w:rsidR="00AB1BEA">
              <w:rPr>
                <w:noProof/>
                <w:webHidden/>
              </w:rPr>
              <w:t>2</w:t>
            </w:r>
            <w:r w:rsidR="00AB1BEA">
              <w:rPr>
                <w:noProof/>
                <w:webHidden/>
              </w:rPr>
              <w:fldChar w:fldCharType="end"/>
            </w:r>
          </w:hyperlink>
        </w:p>
        <w:p w14:paraId="5CEFC8D4" w14:textId="77777777" w:rsidR="00AB1BEA" w:rsidRDefault="00DF7A62">
          <w:pPr>
            <w:pStyle w:val="TOC3"/>
            <w:rPr>
              <w:noProof/>
              <w:sz w:val="22"/>
              <w:szCs w:val="22"/>
            </w:rPr>
          </w:pPr>
          <w:hyperlink w:anchor="_Toc416963112" w:history="1">
            <w:r w:rsidR="00AB1BEA" w:rsidRPr="00917423">
              <w:rPr>
                <w:rStyle w:val="Hyperlink"/>
                <w:noProof/>
              </w:rPr>
              <w:t>Federation and Inter-Federation</w:t>
            </w:r>
            <w:r w:rsidR="00AB1BEA">
              <w:rPr>
                <w:noProof/>
                <w:webHidden/>
              </w:rPr>
              <w:tab/>
            </w:r>
            <w:r w:rsidR="00AB1BEA">
              <w:rPr>
                <w:noProof/>
                <w:webHidden/>
              </w:rPr>
              <w:fldChar w:fldCharType="begin"/>
            </w:r>
            <w:r w:rsidR="00AB1BEA">
              <w:rPr>
                <w:noProof/>
                <w:webHidden/>
              </w:rPr>
              <w:instrText xml:space="preserve"> PAGEREF _Toc416963112 \h </w:instrText>
            </w:r>
            <w:r w:rsidR="00AB1BEA">
              <w:rPr>
                <w:noProof/>
                <w:webHidden/>
              </w:rPr>
            </w:r>
            <w:r w:rsidR="00AB1BEA">
              <w:rPr>
                <w:noProof/>
                <w:webHidden/>
              </w:rPr>
              <w:fldChar w:fldCharType="separate"/>
            </w:r>
            <w:r w:rsidR="00AB1BEA">
              <w:rPr>
                <w:noProof/>
                <w:webHidden/>
              </w:rPr>
              <w:t>2</w:t>
            </w:r>
            <w:r w:rsidR="00AB1BEA">
              <w:rPr>
                <w:noProof/>
                <w:webHidden/>
              </w:rPr>
              <w:fldChar w:fldCharType="end"/>
            </w:r>
          </w:hyperlink>
        </w:p>
        <w:p w14:paraId="75F85217" w14:textId="77777777" w:rsidR="00AB1BEA" w:rsidRDefault="00DF7A62">
          <w:pPr>
            <w:pStyle w:val="TOC3"/>
            <w:rPr>
              <w:noProof/>
              <w:sz w:val="22"/>
              <w:szCs w:val="22"/>
            </w:rPr>
          </w:pPr>
          <w:hyperlink w:anchor="_Toc416963113" w:history="1">
            <w:r w:rsidR="00AB1BEA" w:rsidRPr="00917423">
              <w:rPr>
                <w:rStyle w:val="Hyperlink"/>
                <w:noProof/>
              </w:rPr>
              <w:t>Interoperability</w:t>
            </w:r>
            <w:r w:rsidR="00AB1BEA">
              <w:rPr>
                <w:noProof/>
                <w:webHidden/>
              </w:rPr>
              <w:tab/>
            </w:r>
            <w:r w:rsidR="00AB1BEA">
              <w:rPr>
                <w:noProof/>
                <w:webHidden/>
              </w:rPr>
              <w:fldChar w:fldCharType="begin"/>
            </w:r>
            <w:r w:rsidR="00AB1BEA">
              <w:rPr>
                <w:noProof/>
                <w:webHidden/>
              </w:rPr>
              <w:instrText xml:space="preserve"> PAGEREF _Toc416963113 \h </w:instrText>
            </w:r>
            <w:r w:rsidR="00AB1BEA">
              <w:rPr>
                <w:noProof/>
                <w:webHidden/>
              </w:rPr>
            </w:r>
            <w:r w:rsidR="00AB1BEA">
              <w:rPr>
                <w:noProof/>
                <w:webHidden/>
              </w:rPr>
              <w:fldChar w:fldCharType="separate"/>
            </w:r>
            <w:r w:rsidR="00AB1BEA">
              <w:rPr>
                <w:noProof/>
                <w:webHidden/>
              </w:rPr>
              <w:t>2</w:t>
            </w:r>
            <w:r w:rsidR="00AB1BEA">
              <w:rPr>
                <w:noProof/>
                <w:webHidden/>
              </w:rPr>
              <w:fldChar w:fldCharType="end"/>
            </w:r>
          </w:hyperlink>
        </w:p>
        <w:p w14:paraId="52723DD5" w14:textId="77777777" w:rsidR="00AB1BEA" w:rsidRDefault="00DF7A62">
          <w:pPr>
            <w:pStyle w:val="TOC3"/>
            <w:rPr>
              <w:noProof/>
              <w:sz w:val="22"/>
              <w:szCs w:val="22"/>
            </w:rPr>
          </w:pPr>
          <w:hyperlink w:anchor="_Toc416963114" w:history="1">
            <w:r w:rsidR="00AB1BEA" w:rsidRPr="00917423">
              <w:rPr>
                <w:rStyle w:val="Hyperlink"/>
                <w:noProof/>
              </w:rPr>
              <w:t>Levels of Assurance (LoA)/MFA (Quality of Identity and Identification)</w:t>
            </w:r>
            <w:r w:rsidR="00AB1BEA">
              <w:rPr>
                <w:noProof/>
                <w:webHidden/>
              </w:rPr>
              <w:tab/>
            </w:r>
            <w:r w:rsidR="00AB1BEA">
              <w:rPr>
                <w:noProof/>
                <w:webHidden/>
              </w:rPr>
              <w:fldChar w:fldCharType="begin"/>
            </w:r>
            <w:r w:rsidR="00AB1BEA">
              <w:rPr>
                <w:noProof/>
                <w:webHidden/>
              </w:rPr>
              <w:instrText xml:space="preserve"> PAGEREF _Toc416963114 \h </w:instrText>
            </w:r>
            <w:r w:rsidR="00AB1BEA">
              <w:rPr>
                <w:noProof/>
                <w:webHidden/>
              </w:rPr>
            </w:r>
            <w:r w:rsidR="00AB1BEA">
              <w:rPr>
                <w:noProof/>
                <w:webHidden/>
              </w:rPr>
              <w:fldChar w:fldCharType="separate"/>
            </w:r>
            <w:r w:rsidR="00AB1BEA">
              <w:rPr>
                <w:noProof/>
                <w:webHidden/>
              </w:rPr>
              <w:t>3</w:t>
            </w:r>
            <w:r w:rsidR="00AB1BEA">
              <w:rPr>
                <w:noProof/>
                <w:webHidden/>
              </w:rPr>
              <w:fldChar w:fldCharType="end"/>
            </w:r>
          </w:hyperlink>
        </w:p>
        <w:p w14:paraId="03BAE96D" w14:textId="77777777" w:rsidR="00AB1BEA" w:rsidRDefault="00DF7A62">
          <w:pPr>
            <w:pStyle w:val="TOC3"/>
            <w:rPr>
              <w:noProof/>
              <w:sz w:val="22"/>
              <w:szCs w:val="22"/>
            </w:rPr>
          </w:pPr>
          <w:hyperlink w:anchor="_Toc416963115" w:history="1">
            <w:r w:rsidR="00AB1BEA" w:rsidRPr="00917423">
              <w:rPr>
                <w:rStyle w:val="Hyperlink"/>
                <w:noProof/>
              </w:rPr>
              <w:t>Person Registry/Personae/Individuals</w:t>
            </w:r>
            <w:r w:rsidR="00AB1BEA">
              <w:rPr>
                <w:noProof/>
                <w:webHidden/>
              </w:rPr>
              <w:tab/>
            </w:r>
            <w:r w:rsidR="00AB1BEA">
              <w:rPr>
                <w:noProof/>
                <w:webHidden/>
              </w:rPr>
              <w:fldChar w:fldCharType="begin"/>
            </w:r>
            <w:r w:rsidR="00AB1BEA">
              <w:rPr>
                <w:noProof/>
                <w:webHidden/>
              </w:rPr>
              <w:instrText xml:space="preserve"> PAGEREF _Toc416963115 \h </w:instrText>
            </w:r>
            <w:r w:rsidR="00AB1BEA">
              <w:rPr>
                <w:noProof/>
                <w:webHidden/>
              </w:rPr>
            </w:r>
            <w:r w:rsidR="00AB1BEA">
              <w:rPr>
                <w:noProof/>
                <w:webHidden/>
              </w:rPr>
              <w:fldChar w:fldCharType="separate"/>
            </w:r>
            <w:r w:rsidR="00AB1BEA">
              <w:rPr>
                <w:noProof/>
                <w:webHidden/>
              </w:rPr>
              <w:t>3</w:t>
            </w:r>
            <w:r w:rsidR="00AB1BEA">
              <w:rPr>
                <w:noProof/>
                <w:webHidden/>
              </w:rPr>
              <w:fldChar w:fldCharType="end"/>
            </w:r>
          </w:hyperlink>
        </w:p>
        <w:p w14:paraId="3499B44B" w14:textId="77777777" w:rsidR="00AB1BEA" w:rsidRDefault="00DF7A62">
          <w:pPr>
            <w:pStyle w:val="TOC3"/>
            <w:rPr>
              <w:noProof/>
              <w:sz w:val="22"/>
              <w:szCs w:val="22"/>
            </w:rPr>
          </w:pPr>
          <w:hyperlink w:anchor="_Toc416963116" w:history="1">
            <w:r w:rsidR="00AB1BEA" w:rsidRPr="00917423">
              <w:rPr>
                <w:rStyle w:val="Hyperlink"/>
                <w:noProof/>
              </w:rPr>
              <w:t>Standards and Enforcement</w:t>
            </w:r>
            <w:r w:rsidR="00AB1BEA">
              <w:rPr>
                <w:noProof/>
                <w:webHidden/>
              </w:rPr>
              <w:tab/>
            </w:r>
            <w:r w:rsidR="00AB1BEA">
              <w:rPr>
                <w:noProof/>
                <w:webHidden/>
              </w:rPr>
              <w:fldChar w:fldCharType="begin"/>
            </w:r>
            <w:r w:rsidR="00AB1BEA">
              <w:rPr>
                <w:noProof/>
                <w:webHidden/>
              </w:rPr>
              <w:instrText xml:space="preserve"> PAGEREF _Toc416963116 \h </w:instrText>
            </w:r>
            <w:r w:rsidR="00AB1BEA">
              <w:rPr>
                <w:noProof/>
                <w:webHidden/>
              </w:rPr>
            </w:r>
            <w:r w:rsidR="00AB1BEA">
              <w:rPr>
                <w:noProof/>
                <w:webHidden/>
              </w:rPr>
              <w:fldChar w:fldCharType="separate"/>
            </w:r>
            <w:r w:rsidR="00AB1BEA">
              <w:rPr>
                <w:noProof/>
                <w:webHidden/>
              </w:rPr>
              <w:t>3</w:t>
            </w:r>
            <w:r w:rsidR="00AB1BEA">
              <w:rPr>
                <w:noProof/>
                <w:webHidden/>
              </w:rPr>
              <w:fldChar w:fldCharType="end"/>
            </w:r>
          </w:hyperlink>
        </w:p>
        <w:p w14:paraId="07A675D8" w14:textId="77777777" w:rsidR="00AB1BEA" w:rsidRDefault="00DF7A62">
          <w:pPr>
            <w:pStyle w:val="TOC3"/>
            <w:rPr>
              <w:noProof/>
              <w:sz w:val="22"/>
              <w:szCs w:val="22"/>
            </w:rPr>
          </w:pPr>
          <w:hyperlink w:anchor="_Toc416963117" w:history="1">
            <w:r w:rsidR="00AB1BEA" w:rsidRPr="00917423">
              <w:rPr>
                <w:rStyle w:val="Hyperlink"/>
                <w:noProof/>
              </w:rPr>
              <w:t>Research Organization Support</w:t>
            </w:r>
            <w:r w:rsidR="00AB1BEA">
              <w:rPr>
                <w:noProof/>
                <w:webHidden/>
              </w:rPr>
              <w:tab/>
            </w:r>
            <w:r w:rsidR="00AB1BEA">
              <w:rPr>
                <w:noProof/>
                <w:webHidden/>
              </w:rPr>
              <w:fldChar w:fldCharType="begin"/>
            </w:r>
            <w:r w:rsidR="00AB1BEA">
              <w:rPr>
                <w:noProof/>
                <w:webHidden/>
              </w:rPr>
              <w:instrText xml:space="preserve"> PAGEREF _Toc416963117 \h </w:instrText>
            </w:r>
            <w:r w:rsidR="00AB1BEA">
              <w:rPr>
                <w:noProof/>
                <w:webHidden/>
              </w:rPr>
            </w:r>
            <w:r w:rsidR="00AB1BEA">
              <w:rPr>
                <w:noProof/>
                <w:webHidden/>
              </w:rPr>
              <w:fldChar w:fldCharType="separate"/>
            </w:r>
            <w:r w:rsidR="00AB1BEA">
              <w:rPr>
                <w:noProof/>
                <w:webHidden/>
              </w:rPr>
              <w:t>3</w:t>
            </w:r>
            <w:r w:rsidR="00AB1BEA">
              <w:rPr>
                <w:noProof/>
                <w:webHidden/>
              </w:rPr>
              <w:fldChar w:fldCharType="end"/>
            </w:r>
          </w:hyperlink>
        </w:p>
        <w:p w14:paraId="180395B8" w14:textId="77777777" w:rsidR="00AB1BEA" w:rsidRDefault="00DF7A62">
          <w:pPr>
            <w:pStyle w:val="TOC3"/>
            <w:rPr>
              <w:noProof/>
              <w:sz w:val="22"/>
              <w:szCs w:val="22"/>
            </w:rPr>
          </w:pPr>
          <w:hyperlink w:anchor="_Toc416963118" w:history="1">
            <w:r w:rsidR="00AB1BEA" w:rsidRPr="00917423">
              <w:rPr>
                <w:rStyle w:val="Hyperlink"/>
                <w:noProof/>
              </w:rPr>
              <w:t>Service Providers and Third-Parties</w:t>
            </w:r>
            <w:r w:rsidR="00AB1BEA">
              <w:rPr>
                <w:noProof/>
                <w:webHidden/>
              </w:rPr>
              <w:tab/>
            </w:r>
            <w:r w:rsidR="00AB1BEA">
              <w:rPr>
                <w:noProof/>
                <w:webHidden/>
              </w:rPr>
              <w:fldChar w:fldCharType="begin"/>
            </w:r>
            <w:r w:rsidR="00AB1BEA">
              <w:rPr>
                <w:noProof/>
                <w:webHidden/>
              </w:rPr>
              <w:instrText xml:space="preserve"> PAGEREF _Toc416963118 \h </w:instrText>
            </w:r>
            <w:r w:rsidR="00AB1BEA">
              <w:rPr>
                <w:noProof/>
                <w:webHidden/>
              </w:rPr>
            </w:r>
            <w:r w:rsidR="00AB1BEA">
              <w:rPr>
                <w:noProof/>
                <w:webHidden/>
              </w:rPr>
              <w:fldChar w:fldCharType="separate"/>
            </w:r>
            <w:r w:rsidR="00AB1BEA">
              <w:rPr>
                <w:noProof/>
                <w:webHidden/>
              </w:rPr>
              <w:t>4</w:t>
            </w:r>
            <w:r w:rsidR="00AB1BEA">
              <w:rPr>
                <w:noProof/>
                <w:webHidden/>
              </w:rPr>
              <w:fldChar w:fldCharType="end"/>
            </w:r>
          </w:hyperlink>
        </w:p>
        <w:p w14:paraId="5C937ACD" w14:textId="77777777" w:rsidR="00AB1BEA" w:rsidRDefault="00DF7A62">
          <w:pPr>
            <w:pStyle w:val="TOC3"/>
            <w:rPr>
              <w:noProof/>
              <w:sz w:val="22"/>
              <w:szCs w:val="22"/>
            </w:rPr>
          </w:pPr>
          <w:hyperlink w:anchor="_Toc416963119" w:history="1">
            <w:r w:rsidR="00AB1BEA" w:rsidRPr="00917423">
              <w:rPr>
                <w:rStyle w:val="Hyperlink"/>
                <w:noProof/>
              </w:rPr>
              <w:t>User Interface/User Experience (UI/UX)</w:t>
            </w:r>
            <w:r w:rsidR="00AB1BEA">
              <w:rPr>
                <w:noProof/>
                <w:webHidden/>
              </w:rPr>
              <w:tab/>
            </w:r>
            <w:r w:rsidR="00AB1BEA">
              <w:rPr>
                <w:noProof/>
                <w:webHidden/>
              </w:rPr>
              <w:fldChar w:fldCharType="begin"/>
            </w:r>
            <w:r w:rsidR="00AB1BEA">
              <w:rPr>
                <w:noProof/>
                <w:webHidden/>
              </w:rPr>
              <w:instrText xml:space="preserve"> PAGEREF _Toc416963119 \h </w:instrText>
            </w:r>
            <w:r w:rsidR="00AB1BEA">
              <w:rPr>
                <w:noProof/>
                <w:webHidden/>
              </w:rPr>
            </w:r>
            <w:r w:rsidR="00AB1BEA">
              <w:rPr>
                <w:noProof/>
                <w:webHidden/>
              </w:rPr>
              <w:fldChar w:fldCharType="separate"/>
            </w:r>
            <w:r w:rsidR="00AB1BEA">
              <w:rPr>
                <w:noProof/>
                <w:webHidden/>
              </w:rPr>
              <w:t>4</w:t>
            </w:r>
            <w:r w:rsidR="00AB1BEA">
              <w:rPr>
                <w:noProof/>
                <w:webHidden/>
              </w:rPr>
              <w:fldChar w:fldCharType="end"/>
            </w:r>
          </w:hyperlink>
        </w:p>
        <w:p w14:paraId="20DAE4D7" w14:textId="77777777" w:rsidR="00AB1BEA" w:rsidRDefault="00DF7A62">
          <w:pPr>
            <w:pStyle w:val="TOC2"/>
            <w:rPr>
              <w:noProof/>
              <w:sz w:val="22"/>
              <w:szCs w:val="22"/>
            </w:rPr>
          </w:pPr>
          <w:hyperlink w:anchor="_Toc416963120" w:history="1">
            <w:r w:rsidR="00AB1BEA" w:rsidRPr="00917423">
              <w:rPr>
                <w:rStyle w:val="Hyperlink"/>
                <w:noProof/>
              </w:rPr>
              <w:t>Engagement and Campus Success</w:t>
            </w:r>
            <w:r w:rsidR="00AB1BEA">
              <w:rPr>
                <w:noProof/>
                <w:webHidden/>
              </w:rPr>
              <w:tab/>
            </w:r>
            <w:r w:rsidR="00AB1BEA">
              <w:rPr>
                <w:noProof/>
                <w:webHidden/>
              </w:rPr>
              <w:fldChar w:fldCharType="begin"/>
            </w:r>
            <w:r w:rsidR="00AB1BEA">
              <w:rPr>
                <w:noProof/>
                <w:webHidden/>
              </w:rPr>
              <w:instrText xml:space="preserve"> PAGEREF _Toc416963120 \h </w:instrText>
            </w:r>
            <w:r w:rsidR="00AB1BEA">
              <w:rPr>
                <w:noProof/>
                <w:webHidden/>
              </w:rPr>
            </w:r>
            <w:r w:rsidR="00AB1BEA">
              <w:rPr>
                <w:noProof/>
                <w:webHidden/>
              </w:rPr>
              <w:fldChar w:fldCharType="separate"/>
            </w:r>
            <w:r w:rsidR="00AB1BEA">
              <w:rPr>
                <w:noProof/>
                <w:webHidden/>
              </w:rPr>
              <w:t>5</w:t>
            </w:r>
            <w:r w:rsidR="00AB1BEA">
              <w:rPr>
                <w:noProof/>
                <w:webHidden/>
              </w:rPr>
              <w:fldChar w:fldCharType="end"/>
            </w:r>
          </w:hyperlink>
        </w:p>
        <w:p w14:paraId="0889C1D5" w14:textId="77777777" w:rsidR="00AB1BEA" w:rsidRDefault="00DF7A62">
          <w:pPr>
            <w:pStyle w:val="TOC3"/>
            <w:rPr>
              <w:noProof/>
              <w:sz w:val="22"/>
              <w:szCs w:val="22"/>
            </w:rPr>
          </w:pPr>
          <w:hyperlink w:anchor="_Toc416963121" w:history="1">
            <w:r w:rsidR="00AB1BEA" w:rsidRPr="00917423">
              <w:rPr>
                <w:rStyle w:val="Hyperlink"/>
                <w:noProof/>
              </w:rPr>
              <w:t>Contexts</w:t>
            </w:r>
            <w:r w:rsidR="00AB1BEA">
              <w:rPr>
                <w:noProof/>
                <w:webHidden/>
              </w:rPr>
              <w:tab/>
            </w:r>
            <w:r w:rsidR="00AB1BEA">
              <w:rPr>
                <w:noProof/>
                <w:webHidden/>
              </w:rPr>
              <w:fldChar w:fldCharType="begin"/>
            </w:r>
            <w:r w:rsidR="00AB1BEA">
              <w:rPr>
                <w:noProof/>
                <w:webHidden/>
              </w:rPr>
              <w:instrText xml:space="preserve"> PAGEREF _Toc416963121 \h </w:instrText>
            </w:r>
            <w:r w:rsidR="00AB1BEA">
              <w:rPr>
                <w:noProof/>
                <w:webHidden/>
              </w:rPr>
            </w:r>
            <w:r w:rsidR="00AB1BEA">
              <w:rPr>
                <w:noProof/>
                <w:webHidden/>
              </w:rPr>
              <w:fldChar w:fldCharType="separate"/>
            </w:r>
            <w:r w:rsidR="00AB1BEA">
              <w:rPr>
                <w:noProof/>
                <w:webHidden/>
              </w:rPr>
              <w:t>5</w:t>
            </w:r>
            <w:r w:rsidR="00AB1BEA">
              <w:rPr>
                <w:noProof/>
                <w:webHidden/>
              </w:rPr>
              <w:fldChar w:fldCharType="end"/>
            </w:r>
          </w:hyperlink>
        </w:p>
        <w:p w14:paraId="27DDC4EC" w14:textId="77777777" w:rsidR="00AB1BEA" w:rsidRDefault="00DF7A62">
          <w:pPr>
            <w:pStyle w:val="TOC3"/>
            <w:rPr>
              <w:noProof/>
              <w:sz w:val="22"/>
              <w:szCs w:val="22"/>
            </w:rPr>
          </w:pPr>
          <w:hyperlink w:anchor="_Toc416963122" w:history="1">
            <w:r w:rsidR="00AB1BEA" w:rsidRPr="00917423">
              <w:rPr>
                <w:rStyle w:val="Hyperlink"/>
                <w:noProof/>
              </w:rPr>
              <w:t>Campus Success Components</w:t>
            </w:r>
            <w:r w:rsidR="00AB1BEA">
              <w:rPr>
                <w:noProof/>
                <w:webHidden/>
              </w:rPr>
              <w:tab/>
            </w:r>
            <w:r w:rsidR="00AB1BEA">
              <w:rPr>
                <w:noProof/>
                <w:webHidden/>
              </w:rPr>
              <w:fldChar w:fldCharType="begin"/>
            </w:r>
            <w:r w:rsidR="00AB1BEA">
              <w:rPr>
                <w:noProof/>
                <w:webHidden/>
              </w:rPr>
              <w:instrText xml:space="preserve"> PAGEREF _Toc416963122 \h </w:instrText>
            </w:r>
            <w:r w:rsidR="00AB1BEA">
              <w:rPr>
                <w:noProof/>
                <w:webHidden/>
              </w:rPr>
            </w:r>
            <w:r w:rsidR="00AB1BEA">
              <w:rPr>
                <w:noProof/>
                <w:webHidden/>
              </w:rPr>
              <w:fldChar w:fldCharType="separate"/>
            </w:r>
            <w:r w:rsidR="00AB1BEA">
              <w:rPr>
                <w:noProof/>
                <w:webHidden/>
              </w:rPr>
              <w:t>5</w:t>
            </w:r>
            <w:r w:rsidR="00AB1BEA">
              <w:rPr>
                <w:noProof/>
                <w:webHidden/>
              </w:rPr>
              <w:fldChar w:fldCharType="end"/>
            </w:r>
          </w:hyperlink>
        </w:p>
        <w:p w14:paraId="01D86296" w14:textId="77777777" w:rsidR="00AB1BEA" w:rsidRDefault="00DF7A62">
          <w:pPr>
            <w:pStyle w:val="TOC3"/>
            <w:rPr>
              <w:noProof/>
              <w:sz w:val="22"/>
              <w:szCs w:val="22"/>
            </w:rPr>
          </w:pPr>
          <w:hyperlink w:anchor="_Toc416963123" w:history="1">
            <w:r w:rsidR="00AB1BEA" w:rsidRPr="00917423">
              <w:rPr>
                <w:rStyle w:val="Hyperlink"/>
                <w:noProof/>
              </w:rPr>
              <w:t>Governance</w:t>
            </w:r>
            <w:r w:rsidR="00AB1BEA">
              <w:rPr>
                <w:noProof/>
                <w:webHidden/>
              </w:rPr>
              <w:tab/>
            </w:r>
            <w:r w:rsidR="00AB1BEA">
              <w:rPr>
                <w:noProof/>
                <w:webHidden/>
              </w:rPr>
              <w:fldChar w:fldCharType="begin"/>
            </w:r>
            <w:r w:rsidR="00AB1BEA">
              <w:rPr>
                <w:noProof/>
                <w:webHidden/>
              </w:rPr>
              <w:instrText xml:space="preserve"> PAGEREF _Toc416963123 \h </w:instrText>
            </w:r>
            <w:r w:rsidR="00AB1BEA">
              <w:rPr>
                <w:noProof/>
                <w:webHidden/>
              </w:rPr>
            </w:r>
            <w:r w:rsidR="00AB1BEA">
              <w:rPr>
                <w:noProof/>
                <w:webHidden/>
              </w:rPr>
              <w:fldChar w:fldCharType="separate"/>
            </w:r>
            <w:r w:rsidR="00AB1BEA">
              <w:rPr>
                <w:noProof/>
                <w:webHidden/>
              </w:rPr>
              <w:t>5</w:t>
            </w:r>
            <w:r w:rsidR="00AB1BEA">
              <w:rPr>
                <w:noProof/>
                <w:webHidden/>
              </w:rPr>
              <w:fldChar w:fldCharType="end"/>
            </w:r>
          </w:hyperlink>
        </w:p>
        <w:p w14:paraId="654AC797" w14:textId="77777777" w:rsidR="00AB1BEA" w:rsidRDefault="00DF7A62">
          <w:pPr>
            <w:pStyle w:val="TOC2"/>
            <w:rPr>
              <w:noProof/>
              <w:sz w:val="22"/>
              <w:szCs w:val="22"/>
            </w:rPr>
          </w:pPr>
          <w:hyperlink w:anchor="_Toc416963124" w:history="1">
            <w:r w:rsidR="00AB1BEA" w:rsidRPr="00917423">
              <w:rPr>
                <w:rStyle w:val="Hyperlink"/>
                <w:noProof/>
              </w:rPr>
              <w:t>RFC 2119 Conventions</w:t>
            </w:r>
            <w:r w:rsidR="00AB1BEA">
              <w:rPr>
                <w:noProof/>
                <w:webHidden/>
              </w:rPr>
              <w:tab/>
            </w:r>
            <w:r w:rsidR="00AB1BEA">
              <w:rPr>
                <w:noProof/>
                <w:webHidden/>
              </w:rPr>
              <w:fldChar w:fldCharType="begin"/>
            </w:r>
            <w:r w:rsidR="00AB1BEA">
              <w:rPr>
                <w:noProof/>
                <w:webHidden/>
              </w:rPr>
              <w:instrText xml:space="preserve"> PAGEREF _Toc416963124 \h </w:instrText>
            </w:r>
            <w:r w:rsidR="00AB1BEA">
              <w:rPr>
                <w:noProof/>
                <w:webHidden/>
              </w:rPr>
            </w:r>
            <w:r w:rsidR="00AB1BEA">
              <w:rPr>
                <w:noProof/>
                <w:webHidden/>
              </w:rPr>
              <w:fldChar w:fldCharType="separate"/>
            </w:r>
            <w:r w:rsidR="00AB1BEA">
              <w:rPr>
                <w:noProof/>
                <w:webHidden/>
              </w:rPr>
              <w:t>7</w:t>
            </w:r>
            <w:r w:rsidR="00AB1BEA">
              <w:rPr>
                <w:noProof/>
                <w:webHidden/>
              </w:rPr>
              <w:fldChar w:fldCharType="end"/>
            </w:r>
          </w:hyperlink>
        </w:p>
        <w:p w14:paraId="00D7E76B" w14:textId="77777777" w:rsidR="00AB1BEA" w:rsidRDefault="00DF7A62">
          <w:pPr>
            <w:pStyle w:val="TOC2"/>
            <w:rPr>
              <w:noProof/>
              <w:sz w:val="22"/>
              <w:szCs w:val="22"/>
            </w:rPr>
          </w:pPr>
          <w:hyperlink w:anchor="_Toc416963125" w:history="1">
            <w:r w:rsidR="00AB1BEA" w:rsidRPr="00917423">
              <w:rPr>
                <w:rStyle w:val="Hyperlink"/>
                <w:noProof/>
              </w:rPr>
              <w:t>Summary Document Authors/Contributors</w:t>
            </w:r>
            <w:r w:rsidR="00AB1BEA">
              <w:rPr>
                <w:noProof/>
                <w:webHidden/>
              </w:rPr>
              <w:tab/>
            </w:r>
            <w:r w:rsidR="00AB1BEA">
              <w:rPr>
                <w:noProof/>
                <w:webHidden/>
              </w:rPr>
              <w:fldChar w:fldCharType="begin"/>
            </w:r>
            <w:r w:rsidR="00AB1BEA">
              <w:rPr>
                <w:noProof/>
                <w:webHidden/>
              </w:rPr>
              <w:instrText xml:space="preserve"> PAGEREF _Toc416963125 \h </w:instrText>
            </w:r>
            <w:r w:rsidR="00AB1BEA">
              <w:rPr>
                <w:noProof/>
                <w:webHidden/>
              </w:rPr>
            </w:r>
            <w:r w:rsidR="00AB1BEA">
              <w:rPr>
                <w:noProof/>
                <w:webHidden/>
              </w:rPr>
              <w:fldChar w:fldCharType="separate"/>
            </w:r>
            <w:r w:rsidR="00AB1BEA">
              <w:rPr>
                <w:noProof/>
                <w:webHidden/>
              </w:rPr>
              <w:t>10</w:t>
            </w:r>
            <w:r w:rsidR="00AB1BEA">
              <w:rPr>
                <w:noProof/>
                <w:webHidden/>
              </w:rPr>
              <w:fldChar w:fldCharType="end"/>
            </w:r>
          </w:hyperlink>
        </w:p>
        <w:p w14:paraId="78A84121" w14:textId="0DA099C2" w:rsidR="004535B2" w:rsidRDefault="004535B2">
          <w:r>
            <w:rPr>
              <w:b/>
              <w:bCs/>
              <w:noProof/>
            </w:rPr>
            <w:fldChar w:fldCharType="end"/>
          </w:r>
        </w:p>
      </w:sdtContent>
    </w:sdt>
    <w:p w14:paraId="36770BB7" w14:textId="77777777" w:rsidR="00AB1BEA" w:rsidRDefault="00AB1BEA">
      <w:pPr>
        <w:rPr>
          <w:caps/>
          <w:spacing w:val="15"/>
        </w:rPr>
      </w:pPr>
      <w:r>
        <w:br w:type="page"/>
      </w:r>
    </w:p>
    <w:p w14:paraId="443C3E4C" w14:textId="36E2D0F5" w:rsidR="00C46333" w:rsidRDefault="00C46333" w:rsidP="000E4DD4">
      <w:pPr>
        <w:pStyle w:val="Heading2"/>
      </w:pPr>
      <w:bookmarkStart w:id="3" w:name="_Toc416963109"/>
      <w:r>
        <w:lastRenderedPageBreak/>
        <w:t>Solution Themes</w:t>
      </w:r>
      <w:bookmarkEnd w:id="3"/>
    </w:p>
    <w:p w14:paraId="6A4E337B" w14:textId="77777777" w:rsidR="004535B2" w:rsidRDefault="004535B2" w:rsidP="00A21E0C">
      <w:pPr>
        <w:pStyle w:val="ListParagraph"/>
        <w:numPr>
          <w:ilvl w:val="0"/>
          <w:numId w:val="10"/>
        </w:numPr>
      </w:pPr>
      <w:r>
        <w:t>Auditing Monitoring and Management</w:t>
      </w:r>
    </w:p>
    <w:p w14:paraId="5519D7B0" w14:textId="77777777" w:rsidR="004535B2" w:rsidRDefault="004535B2" w:rsidP="004535B2">
      <w:pPr>
        <w:pStyle w:val="ListParagraph"/>
        <w:numPr>
          <w:ilvl w:val="0"/>
          <w:numId w:val="10"/>
        </w:numPr>
      </w:pPr>
      <w:r>
        <w:t xml:space="preserve">Logging and all other forms of application Instrumentation for Policy and Performance monitoring and management </w:t>
      </w:r>
      <w:r w:rsidRPr="004535B2">
        <w:rPr>
          <w:b/>
        </w:rPr>
        <w:t>must</w:t>
      </w:r>
      <w:r>
        <w:t xml:space="preserve"> be rigorously implemented within all components of the solution.</w:t>
      </w:r>
    </w:p>
    <w:p w14:paraId="40250C57" w14:textId="77777777" w:rsidR="004535B2" w:rsidRDefault="004535B2" w:rsidP="004535B2">
      <w:pPr>
        <w:pStyle w:val="Heading3"/>
      </w:pPr>
      <w:bookmarkStart w:id="4" w:name="_Toc416963110"/>
      <w:r>
        <w:t>Community Documentation and Interaction</w:t>
      </w:r>
      <w:bookmarkEnd w:id="4"/>
    </w:p>
    <w:p w14:paraId="68572A9D" w14:textId="77777777" w:rsidR="004535B2" w:rsidRDefault="004535B2" w:rsidP="004535B2">
      <w:pPr>
        <w:pStyle w:val="ListParagraph"/>
        <w:numPr>
          <w:ilvl w:val="0"/>
          <w:numId w:val="4"/>
        </w:numPr>
      </w:pPr>
      <w:r w:rsidRPr="000E4DD4">
        <w:t xml:space="preserve">Solution </w:t>
      </w:r>
      <w:r w:rsidRPr="008C53F9">
        <w:rPr>
          <w:b/>
        </w:rPr>
        <w:t>must</w:t>
      </w:r>
      <w:r>
        <w:t xml:space="preserve"> enable the sharing of a common </w:t>
      </w:r>
      <w:r w:rsidRPr="000E4DD4">
        <w:t xml:space="preserve">documentation </w:t>
      </w:r>
      <w:r>
        <w:t xml:space="preserve">repository </w:t>
      </w:r>
      <w:r w:rsidRPr="000E4DD4">
        <w:t>as well as</w:t>
      </w:r>
      <w:r>
        <w:t xml:space="preserve"> a place for school practitioners and service providers to go to find useful instructions, standards, practices and guidelines for building end-to-end services based on TIER components and default configurations.</w:t>
      </w:r>
    </w:p>
    <w:p w14:paraId="730AAE09" w14:textId="77777777" w:rsidR="004535B2" w:rsidRDefault="004535B2" w:rsidP="004535B2">
      <w:pPr>
        <w:pStyle w:val="ListParagraph"/>
        <w:numPr>
          <w:ilvl w:val="0"/>
          <w:numId w:val="4"/>
        </w:numPr>
      </w:pPr>
      <w:r>
        <w:t xml:space="preserve">Solution extensions </w:t>
      </w:r>
      <w:r w:rsidRPr="008C53F9">
        <w:rPr>
          <w:b/>
        </w:rPr>
        <w:t>must</w:t>
      </w:r>
      <w:r>
        <w:t xml:space="preserve"> be available in the form of a Marketplace or some other suitable means of presenting a catalog of available functionality, contributed by the community, for utilization by others.</w:t>
      </w:r>
    </w:p>
    <w:p w14:paraId="659DE56B" w14:textId="77777777" w:rsidR="004535B2" w:rsidRDefault="004535B2" w:rsidP="004535B2">
      <w:pPr>
        <w:pStyle w:val="Heading3"/>
      </w:pPr>
      <w:bookmarkStart w:id="5" w:name="_Toc416963111"/>
      <w:r>
        <w:t>De/Provisioning</w:t>
      </w:r>
      <w:bookmarkEnd w:id="5"/>
    </w:p>
    <w:p w14:paraId="75771BB9" w14:textId="77777777" w:rsidR="004535B2" w:rsidRDefault="004535B2" w:rsidP="004535B2">
      <w:pPr>
        <w:pStyle w:val="ListParagraph"/>
        <w:numPr>
          <w:ilvl w:val="0"/>
          <w:numId w:val="5"/>
        </w:numPr>
      </w:pPr>
      <w:r>
        <w:t xml:space="preserve">Events (such as admission, enrollment, new hire, etc.) </w:t>
      </w:r>
      <w:r w:rsidRPr="00C930E2">
        <w:rPr>
          <w:b/>
        </w:rPr>
        <w:t>must</w:t>
      </w:r>
      <w:r>
        <w:t xml:space="preserve"> trigger lifecycle stage transitions, role changes, affiliation changes, etc.  Those can then cause other events such as service eligibility.  Lifecycle changes or affiliations all precipitate a need for provisioning wherein roles are mapped to services / entitlements.</w:t>
      </w:r>
    </w:p>
    <w:p w14:paraId="756F90F3" w14:textId="77777777" w:rsidR="004535B2" w:rsidRDefault="004535B2" w:rsidP="004535B2">
      <w:pPr>
        <w:pStyle w:val="ListParagraph"/>
        <w:numPr>
          <w:ilvl w:val="0"/>
          <w:numId w:val="5"/>
        </w:numPr>
      </w:pPr>
      <w:r>
        <w:t xml:space="preserve">The solution </w:t>
      </w:r>
      <w:r w:rsidRPr="00C930E2">
        <w:rPr>
          <w:b/>
        </w:rPr>
        <w:t>must</w:t>
      </w:r>
      <w:r>
        <w:t xml:space="preserve"> support high level workflows between states. </w:t>
      </w:r>
    </w:p>
    <w:p w14:paraId="5418A726" w14:textId="77777777" w:rsidR="004535B2" w:rsidRDefault="004535B2" w:rsidP="004535B2">
      <w:pPr>
        <w:pStyle w:val="ListParagraph"/>
        <w:numPr>
          <w:ilvl w:val="0"/>
          <w:numId w:val="5"/>
        </w:numPr>
      </w:pPr>
      <w:r>
        <w:t xml:space="preserve">The solution </w:t>
      </w:r>
      <w:r w:rsidRPr="004535B2">
        <w:rPr>
          <w:b/>
        </w:rPr>
        <w:t>must</w:t>
      </w:r>
      <w:r>
        <w:t xml:space="preserve"> anticipate the possibility of conflicting roles in the case of multiple personae</w:t>
      </w:r>
    </w:p>
    <w:p w14:paraId="50D133CC" w14:textId="77777777" w:rsidR="004535B2" w:rsidRDefault="004535B2" w:rsidP="004535B2">
      <w:pPr>
        <w:pStyle w:val="ListParagraph"/>
        <w:numPr>
          <w:ilvl w:val="0"/>
          <w:numId w:val="5"/>
        </w:numPr>
      </w:pPr>
      <w:r>
        <w:t xml:space="preserve">The solutions </w:t>
      </w:r>
      <w:r w:rsidRPr="004535B2">
        <w:rPr>
          <w:b/>
        </w:rPr>
        <w:t>may</w:t>
      </w:r>
      <w:r>
        <w:t xml:space="preserve"> take into consideration the most COMMON decision making rules and the most RESTRICTIVE decision making should be at the institutional control.  Default is DENY then rules-based addition of eligibility to access a service or an object.</w:t>
      </w:r>
    </w:p>
    <w:p w14:paraId="23173052" w14:textId="77777777" w:rsidR="00A21E0C" w:rsidRDefault="00A21E0C" w:rsidP="00A21E0C">
      <w:pPr>
        <w:pStyle w:val="ListParagraph"/>
        <w:numPr>
          <w:ilvl w:val="0"/>
          <w:numId w:val="5"/>
        </w:numPr>
      </w:pPr>
      <w:r>
        <w:t xml:space="preserve">The solutions </w:t>
      </w:r>
      <w:r w:rsidRPr="00A21E0C">
        <w:rPr>
          <w:b/>
        </w:rPr>
        <w:t>must</w:t>
      </w:r>
      <w:r>
        <w:t xml:space="preserve"> enable individuals to have multiple roles/affiliations/relationships/whatever with the institution, each with its own lifecycle and overlapping set of access privileges needed to undertake each role. </w:t>
      </w:r>
      <w:proofErr w:type="spellStart"/>
      <w:r>
        <w:t>Statefulness</w:t>
      </w:r>
      <w:proofErr w:type="spellEnd"/>
      <w:r>
        <w:t xml:space="preserve"> (persistence and preservation of state) must permeate the design goals of all solution components in order to correctly and efficiently manage their access over the course of these multiple lifecycles.</w:t>
      </w:r>
    </w:p>
    <w:p w14:paraId="5B33A54A" w14:textId="77777777" w:rsidR="004535B2" w:rsidRDefault="004535B2" w:rsidP="004535B2">
      <w:pPr>
        <w:pStyle w:val="Heading3"/>
      </w:pPr>
      <w:bookmarkStart w:id="6" w:name="_Toc416963112"/>
      <w:r>
        <w:t>Federation and Inter-Federation</w:t>
      </w:r>
      <w:bookmarkEnd w:id="6"/>
    </w:p>
    <w:p w14:paraId="6758DCD9" w14:textId="77777777" w:rsidR="004535B2" w:rsidRDefault="004535B2" w:rsidP="004535B2">
      <w:pPr>
        <w:pStyle w:val="ListParagraph"/>
        <w:numPr>
          <w:ilvl w:val="0"/>
          <w:numId w:val="10"/>
        </w:numPr>
      </w:pPr>
      <w:r>
        <w:t xml:space="preserve">Inter-Federation and Federation needs </w:t>
      </w:r>
      <w:r w:rsidRPr="004535B2">
        <w:rPr>
          <w:b/>
        </w:rPr>
        <w:t>must</w:t>
      </w:r>
      <w:r>
        <w:t xml:space="preserve"> be held high in considerations when building core solutions and artifacts related to TIER.</w:t>
      </w:r>
    </w:p>
    <w:p w14:paraId="3A054AF5" w14:textId="00CB1780" w:rsidR="00A10778" w:rsidRDefault="00A10778" w:rsidP="00C46333">
      <w:pPr>
        <w:pStyle w:val="Heading3"/>
      </w:pPr>
      <w:bookmarkStart w:id="7" w:name="_Toc416963113"/>
      <w:r>
        <w:t>Interoperability</w:t>
      </w:r>
      <w:bookmarkEnd w:id="7"/>
    </w:p>
    <w:p w14:paraId="546A0C48" w14:textId="4915A6EC" w:rsidR="00A10778" w:rsidRDefault="00A10778" w:rsidP="00A21E0C">
      <w:pPr>
        <w:pStyle w:val="ListParagraph"/>
        <w:numPr>
          <w:ilvl w:val="0"/>
          <w:numId w:val="10"/>
        </w:numPr>
      </w:pPr>
      <w:r>
        <w:t xml:space="preserve">The Solution </w:t>
      </w:r>
      <w:r w:rsidRPr="00A21E0C">
        <w:rPr>
          <w:b/>
        </w:rPr>
        <w:t>should</w:t>
      </w:r>
      <w:r>
        <w:t xml:space="preserve"> provide “other technology” interfaces to facilitate operation with non-NET+ solutions (campus ERP, non-NET+ vendors, etc.).  (e.g., OAuth, SCIM, etc.).</w:t>
      </w:r>
    </w:p>
    <w:p w14:paraId="7D83430A" w14:textId="592DA34B" w:rsidR="00A10778" w:rsidRDefault="00A10778" w:rsidP="00A21E0C">
      <w:pPr>
        <w:pStyle w:val="ListParagraph"/>
        <w:numPr>
          <w:ilvl w:val="0"/>
          <w:numId w:val="10"/>
        </w:numPr>
      </w:pPr>
      <w:r>
        <w:t xml:space="preserve">Pre-built connectors for the most common of systems of record </w:t>
      </w:r>
      <w:r w:rsidRPr="00A21E0C">
        <w:rPr>
          <w:b/>
        </w:rPr>
        <w:t>should</w:t>
      </w:r>
      <w:r>
        <w:t xml:space="preserve"> be in the “core” TIER release.</w:t>
      </w:r>
    </w:p>
    <w:p w14:paraId="3EA13B7F" w14:textId="6A5F037C" w:rsidR="000E4DD4" w:rsidRDefault="000E4DD4" w:rsidP="00A21E0C">
      <w:pPr>
        <w:pStyle w:val="ListParagraph"/>
        <w:numPr>
          <w:ilvl w:val="0"/>
          <w:numId w:val="10"/>
        </w:numPr>
      </w:pPr>
      <w:r>
        <w:t xml:space="preserve">A mechanism to augment the catalog of Core Connectors </w:t>
      </w:r>
      <w:r w:rsidRPr="00A21E0C">
        <w:rPr>
          <w:b/>
        </w:rPr>
        <w:t>must</w:t>
      </w:r>
      <w:r>
        <w:t xml:space="preserve"> be provided to the community for inter-institutional sharing and implementation.</w:t>
      </w:r>
    </w:p>
    <w:p w14:paraId="159B971D" w14:textId="79125415" w:rsidR="00325871" w:rsidRDefault="00325871" w:rsidP="00A21E0C">
      <w:pPr>
        <w:pStyle w:val="ListParagraph"/>
        <w:numPr>
          <w:ilvl w:val="0"/>
          <w:numId w:val="10"/>
        </w:numPr>
      </w:pPr>
      <w:r>
        <w:t xml:space="preserve">An extensible Publish/Subscribe mechanism </w:t>
      </w:r>
      <w:r w:rsidRPr="00A21E0C">
        <w:rPr>
          <w:b/>
        </w:rPr>
        <w:t>must</w:t>
      </w:r>
      <w:r>
        <w:t xml:space="preserve"> be supported to enable near-real-time communication between dependent systems of record.</w:t>
      </w:r>
    </w:p>
    <w:p w14:paraId="07E70DD2" w14:textId="7B60FA58" w:rsidR="00325871" w:rsidRDefault="00325871" w:rsidP="00A21E0C">
      <w:pPr>
        <w:pStyle w:val="ListParagraph"/>
        <w:numPr>
          <w:ilvl w:val="0"/>
          <w:numId w:val="10"/>
        </w:numPr>
      </w:pPr>
      <w:proofErr w:type="spellStart"/>
      <w:r>
        <w:t>CommonAPP</w:t>
      </w:r>
      <w:proofErr w:type="spellEnd"/>
      <w:r w:rsidR="008C53F9">
        <w:t xml:space="preserve"> like</w:t>
      </w:r>
      <w:r>
        <w:t xml:space="preserve"> Integration process </w:t>
      </w:r>
      <w:r w:rsidR="008C53F9" w:rsidRPr="00A21E0C">
        <w:rPr>
          <w:b/>
        </w:rPr>
        <w:t>should</w:t>
      </w:r>
      <w:r w:rsidR="008C53F9">
        <w:t xml:space="preserve"> be devised </w:t>
      </w:r>
      <w:r>
        <w:t xml:space="preserve">for identity creation, etc.  </w:t>
      </w:r>
      <w:proofErr w:type="spellStart"/>
      <w:proofErr w:type="gramStart"/>
      <w:r>
        <w:t>IdP</w:t>
      </w:r>
      <w:proofErr w:type="spellEnd"/>
      <w:proofErr w:type="gramEnd"/>
      <w:r>
        <w:t xml:space="preserve"> (</w:t>
      </w:r>
      <w:proofErr w:type="spellStart"/>
      <w:r>
        <w:t>CommIT</w:t>
      </w:r>
      <w:proofErr w:type="spellEnd"/>
      <w:r>
        <w:t>) integration not specifically mentioned but is also a clear need.</w:t>
      </w:r>
    </w:p>
    <w:p w14:paraId="75B064E7" w14:textId="31555DC5" w:rsidR="00795EF7" w:rsidRDefault="00795EF7" w:rsidP="00A21E0C">
      <w:pPr>
        <w:pStyle w:val="ListParagraph"/>
        <w:numPr>
          <w:ilvl w:val="0"/>
          <w:numId w:val="10"/>
        </w:numPr>
      </w:pPr>
      <w:r>
        <w:lastRenderedPageBreak/>
        <w:t xml:space="preserve">Non-Web-based authentication </w:t>
      </w:r>
      <w:r w:rsidR="008C53F9" w:rsidRPr="00A21E0C">
        <w:rPr>
          <w:b/>
        </w:rPr>
        <w:t>must</w:t>
      </w:r>
      <w:r w:rsidR="008C53F9">
        <w:t xml:space="preserve"> be enabled as </w:t>
      </w:r>
      <w:r>
        <w:t>for Research/Collaborative computing.</w:t>
      </w:r>
    </w:p>
    <w:p w14:paraId="7A34CD0B" w14:textId="0F9A34A6" w:rsidR="0096018F" w:rsidRDefault="0096018F" w:rsidP="00A21E0C">
      <w:pPr>
        <w:pStyle w:val="ListParagraph"/>
        <w:numPr>
          <w:ilvl w:val="0"/>
          <w:numId w:val="10"/>
        </w:numPr>
      </w:pPr>
      <w:r>
        <w:t xml:space="preserve">The solution </w:t>
      </w:r>
      <w:r w:rsidRPr="00A21E0C">
        <w:t>must</w:t>
      </w:r>
      <w:r>
        <w:t xml:space="preserve"> enable s</w:t>
      </w:r>
      <w:r w:rsidRPr="0096018F">
        <w:t xml:space="preserve">mooth runtime integration / mapping between SAML and </w:t>
      </w:r>
      <w:proofErr w:type="spellStart"/>
      <w:r w:rsidRPr="0096018F">
        <w:t>OpenID</w:t>
      </w:r>
      <w:proofErr w:type="spellEnd"/>
      <w:r w:rsidRPr="0096018F">
        <w:t>/OAuth Protected services</w:t>
      </w:r>
    </w:p>
    <w:p w14:paraId="179C0E4A" w14:textId="07F9DD1B" w:rsidR="00543780" w:rsidRDefault="00543780" w:rsidP="00C46333">
      <w:pPr>
        <w:pStyle w:val="Heading3"/>
      </w:pPr>
      <w:bookmarkStart w:id="8" w:name="_Toc416963114"/>
      <w:r>
        <w:t>Levels of Assurance (LoA)</w:t>
      </w:r>
      <w:r w:rsidR="00795EF7">
        <w:t>/MFA (Quality of Identity and Identification)</w:t>
      </w:r>
      <w:bookmarkEnd w:id="8"/>
    </w:p>
    <w:p w14:paraId="4AAFBAFA" w14:textId="659DCE3B" w:rsidR="00232D59" w:rsidRDefault="007911AC" w:rsidP="00A21E0C">
      <w:pPr>
        <w:pStyle w:val="ListParagraph"/>
        <w:numPr>
          <w:ilvl w:val="0"/>
          <w:numId w:val="10"/>
        </w:numPr>
      </w:pPr>
      <w:r w:rsidRPr="000E4DD4">
        <w:t xml:space="preserve">The ability to </w:t>
      </w:r>
      <w:r w:rsidR="00543780" w:rsidRPr="000E4DD4">
        <w:t>promote and demote</w:t>
      </w:r>
      <w:r w:rsidRPr="000E4DD4">
        <w:t xml:space="preserve"> the </w:t>
      </w:r>
      <w:r w:rsidR="00A10778" w:rsidRPr="000E4DD4">
        <w:t>Levels of Assurance</w:t>
      </w:r>
      <w:r w:rsidRPr="000E4DD4">
        <w:t xml:space="preserve"> of an identity over time</w:t>
      </w:r>
      <w:r w:rsidR="008C53F9">
        <w:t xml:space="preserve"> </w:t>
      </w:r>
      <w:r w:rsidR="008C53F9" w:rsidRPr="00A21E0C">
        <w:rPr>
          <w:b/>
        </w:rPr>
        <w:t>should</w:t>
      </w:r>
      <w:r w:rsidR="008C53F9">
        <w:t xml:space="preserve"> be implemented in the component suite</w:t>
      </w:r>
      <w:r w:rsidRPr="000E4DD4">
        <w:t xml:space="preserve">.  For example, having a higher </w:t>
      </w:r>
      <w:r w:rsidR="00A10778" w:rsidRPr="000E4DD4">
        <w:t xml:space="preserve">Levels of Assurance </w:t>
      </w:r>
      <w:r w:rsidRPr="000E4DD4">
        <w:t>while student, then lower (social?) when alumni, and later yet higher again as grad student or employee.</w:t>
      </w:r>
    </w:p>
    <w:p w14:paraId="490AB4A2" w14:textId="71FD9C8D" w:rsidR="00795EF7" w:rsidRPr="000E4DD4" w:rsidRDefault="00795EF7" w:rsidP="00A21E0C">
      <w:pPr>
        <w:pStyle w:val="ListParagraph"/>
        <w:numPr>
          <w:ilvl w:val="0"/>
          <w:numId w:val="10"/>
        </w:numPr>
      </w:pPr>
      <w:r>
        <w:t>Flexible Multi-Factor Authentication in Single-</w:t>
      </w:r>
      <w:proofErr w:type="spellStart"/>
      <w:r>
        <w:t>Signon</w:t>
      </w:r>
      <w:proofErr w:type="spellEnd"/>
      <w:r w:rsidR="008C53F9">
        <w:t xml:space="preserve"> </w:t>
      </w:r>
      <w:r w:rsidR="008C53F9" w:rsidRPr="00A21E0C">
        <w:rPr>
          <w:b/>
        </w:rPr>
        <w:t>should</w:t>
      </w:r>
      <w:r w:rsidR="008C53F9">
        <w:t xml:space="preserve"> be enabled by default</w:t>
      </w:r>
      <w:r>
        <w:t>, with the ability to require Multi-Factor Authentication per-Service Provider and/or per-Individual</w:t>
      </w:r>
    </w:p>
    <w:p w14:paraId="765242EB" w14:textId="0A6365DB" w:rsidR="00325871" w:rsidRDefault="00325871" w:rsidP="00C46333">
      <w:pPr>
        <w:pStyle w:val="Heading3"/>
      </w:pPr>
      <w:bookmarkStart w:id="9" w:name="_Toc416963115"/>
      <w:r>
        <w:t>Person Registry</w:t>
      </w:r>
      <w:r w:rsidR="006441A6">
        <w:t>/Personae/Individuals</w:t>
      </w:r>
      <w:bookmarkEnd w:id="9"/>
    </w:p>
    <w:p w14:paraId="001E48D0" w14:textId="5FEE76FA" w:rsidR="00325871" w:rsidRDefault="00325871" w:rsidP="00A21E0C">
      <w:pPr>
        <w:pStyle w:val="ListParagraph"/>
        <w:numPr>
          <w:ilvl w:val="0"/>
          <w:numId w:val="10"/>
        </w:numPr>
      </w:pPr>
      <w:r>
        <w:t xml:space="preserve">De-Duplication </w:t>
      </w:r>
      <w:r w:rsidRPr="00A21E0C">
        <w:rPr>
          <w:b/>
        </w:rPr>
        <w:t>must</w:t>
      </w:r>
      <w:r>
        <w:t xml:space="preserve"> be a part of the Person Registry Service (Directory)</w:t>
      </w:r>
    </w:p>
    <w:p w14:paraId="74887290" w14:textId="319FF107" w:rsidR="00325871" w:rsidRDefault="00325871" w:rsidP="00A21E0C">
      <w:pPr>
        <w:pStyle w:val="ListParagraph"/>
        <w:numPr>
          <w:ilvl w:val="0"/>
          <w:numId w:val="10"/>
        </w:numPr>
      </w:pPr>
      <w:r>
        <w:t xml:space="preserve">Identity Matching Logic </w:t>
      </w:r>
      <w:r w:rsidRPr="00A21E0C">
        <w:rPr>
          <w:b/>
        </w:rPr>
        <w:t>must</w:t>
      </w:r>
      <w:r>
        <w:t xml:space="preserve"> be a part of the Person Registry Service (Directory)</w:t>
      </w:r>
    </w:p>
    <w:p w14:paraId="65322254" w14:textId="54A66175" w:rsidR="00325871" w:rsidRDefault="00325871" w:rsidP="00A21E0C">
      <w:pPr>
        <w:pStyle w:val="ListParagraph"/>
        <w:numPr>
          <w:ilvl w:val="0"/>
          <w:numId w:val="10"/>
        </w:numPr>
      </w:pPr>
      <w:r>
        <w:t xml:space="preserve">Institutionally Defined Metadata </w:t>
      </w:r>
      <w:r w:rsidRPr="00A21E0C">
        <w:t>must</w:t>
      </w:r>
      <w:r>
        <w:t xml:space="preserve"> be enabled in the Cloud-Based solution as well as the on-Premise solution.</w:t>
      </w:r>
    </w:p>
    <w:p w14:paraId="0DF5A411" w14:textId="21BF9095" w:rsidR="00325871" w:rsidRDefault="00325871" w:rsidP="00A21E0C">
      <w:pPr>
        <w:pStyle w:val="ListParagraph"/>
        <w:numPr>
          <w:ilvl w:val="0"/>
          <w:numId w:val="10"/>
        </w:numPr>
      </w:pPr>
      <w:r>
        <w:t xml:space="preserve">Individuals </w:t>
      </w:r>
      <w:r w:rsidRPr="00A21E0C">
        <w:rPr>
          <w:b/>
        </w:rPr>
        <w:t>must</w:t>
      </w:r>
      <w:r>
        <w:t xml:space="preserve"> be able to support the association of various personae with their own identity.  (Account Linking must also be a part of this functionality.)</w:t>
      </w:r>
    </w:p>
    <w:p w14:paraId="4D1A6192" w14:textId="1A8FB190" w:rsidR="00325871" w:rsidRDefault="00325871" w:rsidP="00A21E0C">
      <w:pPr>
        <w:pStyle w:val="ListParagraph"/>
        <w:numPr>
          <w:ilvl w:val="0"/>
          <w:numId w:val="10"/>
        </w:numPr>
      </w:pPr>
      <w:r>
        <w:t xml:space="preserve">Once instantiated, the persistence of an identity </w:t>
      </w:r>
      <w:r w:rsidRPr="00A21E0C">
        <w:rPr>
          <w:b/>
        </w:rPr>
        <w:t>must</w:t>
      </w:r>
      <w:r>
        <w:t xml:space="preserve"> extend beyond a lifetime (forever).</w:t>
      </w:r>
    </w:p>
    <w:p w14:paraId="500F163F" w14:textId="04090312" w:rsidR="00325871" w:rsidRDefault="00325871" w:rsidP="00A21E0C">
      <w:pPr>
        <w:pStyle w:val="ListParagraph"/>
        <w:numPr>
          <w:ilvl w:val="0"/>
          <w:numId w:val="10"/>
        </w:numPr>
      </w:pPr>
      <w:r>
        <w:t xml:space="preserve">The person registry service </w:t>
      </w:r>
      <w:r w:rsidRPr="00A21E0C">
        <w:rPr>
          <w:b/>
        </w:rPr>
        <w:t>must</w:t>
      </w:r>
      <w:r>
        <w:t xml:space="preserve"> have a minimum threshold of assurance when linking an account.</w:t>
      </w:r>
    </w:p>
    <w:p w14:paraId="183C84E8" w14:textId="64C37978" w:rsidR="000E4DD4" w:rsidRDefault="000E4DD4" w:rsidP="00A21E0C">
      <w:pPr>
        <w:pStyle w:val="ListParagraph"/>
        <w:numPr>
          <w:ilvl w:val="0"/>
          <w:numId w:val="10"/>
        </w:numPr>
      </w:pPr>
      <w:r>
        <w:t xml:space="preserve">The person registry service </w:t>
      </w:r>
      <w:r w:rsidRPr="00A21E0C">
        <w:rPr>
          <w:b/>
        </w:rPr>
        <w:t>must</w:t>
      </w:r>
      <w:r>
        <w:t xml:space="preserve"> provide the ability to present a selected set or subset of attributes to a selected set of systems.</w:t>
      </w:r>
    </w:p>
    <w:p w14:paraId="22473417" w14:textId="13DB0190" w:rsidR="006441A6" w:rsidRDefault="00A21E0C" w:rsidP="00A21E0C">
      <w:pPr>
        <w:pStyle w:val="ListParagraph"/>
        <w:numPr>
          <w:ilvl w:val="0"/>
          <w:numId w:val="10"/>
        </w:numPr>
      </w:pPr>
      <w:r>
        <w:t xml:space="preserve">The solution </w:t>
      </w:r>
      <w:r w:rsidRPr="00A21E0C">
        <w:rPr>
          <w:b/>
        </w:rPr>
        <w:t>may</w:t>
      </w:r>
      <w:r w:rsidR="0096018F">
        <w:t xml:space="preserve"> enable user to </w:t>
      </w:r>
      <w:r w:rsidR="006441A6">
        <w:t>be in control of their personal data stores such that when relying parties are requesting access to those data, users should have fine-grained controls over what pieces of personal data are shared with such parties.</w:t>
      </w:r>
    </w:p>
    <w:p w14:paraId="68C76B8E" w14:textId="45761242" w:rsidR="00325871" w:rsidRDefault="00325871" w:rsidP="00C46333">
      <w:pPr>
        <w:pStyle w:val="Heading3"/>
      </w:pPr>
      <w:bookmarkStart w:id="10" w:name="_Toc416963116"/>
      <w:r>
        <w:t>Standards and Enforcement</w:t>
      </w:r>
      <w:bookmarkEnd w:id="10"/>
    </w:p>
    <w:p w14:paraId="5DA7487D" w14:textId="649949F3" w:rsidR="00325871" w:rsidRDefault="00325871" w:rsidP="00325871">
      <w:pPr>
        <w:pStyle w:val="ListParagraph"/>
        <w:numPr>
          <w:ilvl w:val="0"/>
          <w:numId w:val="5"/>
        </w:numPr>
      </w:pPr>
      <w:r>
        <w:t xml:space="preserve">The program </w:t>
      </w:r>
      <w:r w:rsidR="00C930E2" w:rsidRPr="00C930E2">
        <w:rPr>
          <w:b/>
        </w:rPr>
        <w:t>must</w:t>
      </w:r>
      <w:r>
        <w:t xml:space="preserve"> assert and enforce:</w:t>
      </w:r>
    </w:p>
    <w:p w14:paraId="21BF8BC7" w14:textId="34E1D65B" w:rsidR="00325871" w:rsidRDefault="00325871" w:rsidP="00325871">
      <w:pPr>
        <w:pStyle w:val="ListParagraph"/>
        <w:numPr>
          <w:ilvl w:val="1"/>
          <w:numId w:val="5"/>
        </w:numPr>
      </w:pPr>
      <w:r>
        <w:t>Datagram Standards</w:t>
      </w:r>
    </w:p>
    <w:p w14:paraId="6B4BDDF9" w14:textId="6F4EC98C" w:rsidR="00325871" w:rsidRDefault="00325871" w:rsidP="00325871">
      <w:pPr>
        <w:pStyle w:val="ListParagraph"/>
        <w:numPr>
          <w:ilvl w:val="1"/>
          <w:numId w:val="5"/>
        </w:numPr>
      </w:pPr>
      <w:r>
        <w:t>Policy Standards</w:t>
      </w:r>
    </w:p>
    <w:p w14:paraId="1485E27E" w14:textId="054995D3" w:rsidR="00325871" w:rsidRDefault="00325871" w:rsidP="00325871">
      <w:pPr>
        <w:pStyle w:val="ListParagraph"/>
        <w:numPr>
          <w:ilvl w:val="1"/>
          <w:numId w:val="5"/>
        </w:numPr>
      </w:pPr>
      <w:r>
        <w:t>Terminology Standards</w:t>
      </w:r>
    </w:p>
    <w:p w14:paraId="3C96EE87" w14:textId="4D3D52F3" w:rsidR="00325871" w:rsidRDefault="00325871" w:rsidP="00325871">
      <w:pPr>
        <w:pStyle w:val="ListParagraph"/>
        <w:numPr>
          <w:ilvl w:val="1"/>
          <w:numId w:val="5"/>
        </w:numPr>
      </w:pPr>
      <w:r>
        <w:t>Persistence (storage of data) standards</w:t>
      </w:r>
    </w:p>
    <w:p w14:paraId="26318246" w14:textId="545F6B81" w:rsidR="0064226C" w:rsidRDefault="0064226C" w:rsidP="00325871">
      <w:pPr>
        <w:pStyle w:val="ListParagraph"/>
        <w:numPr>
          <w:ilvl w:val="1"/>
          <w:numId w:val="5"/>
        </w:numPr>
      </w:pPr>
      <w:r>
        <w:t>Published / Stable APIs for ALL core components.</w:t>
      </w:r>
    </w:p>
    <w:p w14:paraId="5AFEB803" w14:textId="50126773" w:rsidR="00BF2B84" w:rsidRPr="000E4DD4" w:rsidRDefault="00BF2B84" w:rsidP="00BF2B84">
      <w:pPr>
        <w:pStyle w:val="ListParagraph"/>
        <w:numPr>
          <w:ilvl w:val="0"/>
          <w:numId w:val="5"/>
        </w:numPr>
      </w:pPr>
      <w:r w:rsidRPr="000E4DD4">
        <w:t>Implementation</w:t>
      </w:r>
      <w:r>
        <w:t>, Integration with and Adoption of Community or Commercial</w:t>
      </w:r>
      <w:r w:rsidRPr="000E4DD4">
        <w:t xml:space="preserve"> Services </w:t>
      </w:r>
      <w:r>
        <w:t xml:space="preserve">which have adopted TIER program standards </w:t>
      </w:r>
      <w:r w:rsidRPr="00C930E2">
        <w:rPr>
          <w:b/>
        </w:rPr>
        <w:t>should</w:t>
      </w:r>
      <w:r w:rsidRPr="000E4DD4">
        <w:t xml:space="preserve"> be “trivial” to implement from a school’s perspective as long as the school has implemented TIER and used the TIER default settings. </w:t>
      </w:r>
    </w:p>
    <w:p w14:paraId="161DD62B" w14:textId="77777777" w:rsidR="004535B2" w:rsidRDefault="004535B2" w:rsidP="004535B2">
      <w:pPr>
        <w:pStyle w:val="Heading3"/>
      </w:pPr>
      <w:bookmarkStart w:id="11" w:name="_Toc416963117"/>
      <w:r>
        <w:t>Research Organization Support</w:t>
      </w:r>
      <w:bookmarkEnd w:id="11"/>
    </w:p>
    <w:p w14:paraId="11ADE127" w14:textId="77777777" w:rsidR="004535B2" w:rsidRDefault="004535B2" w:rsidP="00A21E0C">
      <w:pPr>
        <w:pStyle w:val="ListParagraph"/>
        <w:numPr>
          <w:ilvl w:val="0"/>
          <w:numId w:val="10"/>
        </w:numPr>
      </w:pPr>
      <w:proofErr w:type="spellStart"/>
      <w:r>
        <w:t>COManage</w:t>
      </w:r>
      <w:proofErr w:type="spellEnd"/>
      <w:r>
        <w:t xml:space="preserve"> </w:t>
      </w:r>
      <w:r w:rsidRPr="00A21E0C">
        <w:rPr>
          <w:b/>
        </w:rPr>
        <w:t>must</w:t>
      </w:r>
      <w:r>
        <w:t xml:space="preserve"> be included in the solution as a proper starting administration point for Research Organizations (Virtual Organizations)</w:t>
      </w:r>
    </w:p>
    <w:p w14:paraId="56A34B1E" w14:textId="77777777" w:rsidR="004535B2" w:rsidRPr="000E4DD4" w:rsidRDefault="004535B2" w:rsidP="00A21E0C">
      <w:pPr>
        <w:pStyle w:val="ListParagraph"/>
        <w:numPr>
          <w:ilvl w:val="0"/>
          <w:numId w:val="10"/>
        </w:numPr>
      </w:pPr>
      <w:r>
        <w:t xml:space="preserve">Authorization infrastructure </w:t>
      </w:r>
      <w:r w:rsidRPr="00A21E0C">
        <w:rPr>
          <w:b/>
        </w:rPr>
        <w:t>must</w:t>
      </w:r>
      <w:r>
        <w:t xml:space="preserve"> be constructed (or made available) that can be consumed by applications across both internal and external identities and services.</w:t>
      </w:r>
    </w:p>
    <w:p w14:paraId="3F7E299F" w14:textId="0594A392" w:rsidR="006441A6" w:rsidRDefault="006441A6" w:rsidP="00C46333">
      <w:pPr>
        <w:pStyle w:val="Heading3"/>
      </w:pPr>
      <w:bookmarkStart w:id="12" w:name="_Toc416963118"/>
      <w:r>
        <w:lastRenderedPageBreak/>
        <w:t>Service Providers and Third-Parties</w:t>
      </w:r>
      <w:bookmarkEnd w:id="12"/>
    </w:p>
    <w:p w14:paraId="3B14B23F" w14:textId="40612781" w:rsidR="00232D59" w:rsidRDefault="006441A6" w:rsidP="0096018F">
      <w:pPr>
        <w:pStyle w:val="ListParagraph"/>
        <w:numPr>
          <w:ilvl w:val="0"/>
          <w:numId w:val="10"/>
        </w:numPr>
      </w:pPr>
      <w:r>
        <w:t xml:space="preserve">The </w:t>
      </w:r>
      <w:r w:rsidR="0096018F">
        <w:t xml:space="preserve">program and related solutions </w:t>
      </w:r>
      <w:r w:rsidR="0096018F" w:rsidRPr="004535B2">
        <w:rPr>
          <w:b/>
        </w:rPr>
        <w:t>must</w:t>
      </w:r>
      <w:r>
        <w:t xml:space="preserve"> </w:t>
      </w:r>
      <w:r w:rsidR="0096018F">
        <w:t>enable</w:t>
      </w:r>
      <w:r w:rsidR="00BF2B84">
        <w:t xml:space="preserve"> the service owners of feder</w:t>
      </w:r>
      <w:r w:rsidR="0096018F">
        <w:t xml:space="preserve">ation-facing campus services </w:t>
      </w:r>
      <w:r w:rsidR="00BF2B84">
        <w:t>to directly manage the controls and access by external identities</w:t>
      </w:r>
      <w:r w:rsidR="0096018F">
        <w:t xml:space="preserve"> such that </w:t>
      </w:r>
      <w:r w:rsidR="00BF2B84">
        <w:t>service owners won't need campus federation gurus to manage their services.</w:t>
      </w:r>
    </w:p>
    <w:p w14:paraId="28E87327" w14:textId="77777777" w:rsidR="004535B2" w:rsidRDefault="004535B2" w:rsidP="004535B2">
      <w:pPr>
        <w:pStyle w:val="Heading3"/>
      </w:pPr>
      <w:bookmarkStart w:id="13" w:name="_Toc416963119"/>
      <w:r>
        <w:t>User Interface/User Experience (UI/UX)</w:t>
      </w:r>
      <w:bookmarkEnd w:id="13"/>
    </w:p>
    <w:p w14:paraId="7896769B" w14:textId="77777777" w:rsidR="004535B2" w:rsidRDefault="004535B2" w:rsidP="00A21E0C">
      <w:pPr>
        <w:pStyle w:val="ListParagraph"/>
        <w:numPr>
          <w:ilvl w:val="0"/>
          <w:numId w:val="10"/>
        </w:numPr>
      </w:pPr>
      <w:r>
        <w:t xml:space="preserve">An end user Identity Console </w:t>
      </w:r>
      <w:r w:rsidRPr="00A21E0C">
        <w:rPr>
          <w:b/>
        </w:rPr>
        <w:t>must</w:t>
      </w:r>
      <w:r>
        <w:t xml:space="preserve"> be instantiated with the ability to update centrally owned attributes (e.g., names, numbers, some addresses, preferences, etc.) and be confident that the data will be reliably propagated to relying party systems (e.g., ERPs, directories, etc.).</w:t>
      </w:r>
    </w:p>
    <w:p w14:paraId="3F51178A" w14:textId="77777777" w:rsidR="004535B2" w:rsidRDefault="004535B2" w:rsidP="00A21E0C">
      <w:pPr>
        <w:pStyle w:val="ListParagraph"/>
        <w:numPr>
          <w:ilvl w:val="0"/>
          <w:numId w:val="10"/>
        </w:numPr>
      </w:pPr>
      <w:r>
        <w:t xml:space="preserve">User Interfaces </w:t>
      </w:r>
      <w:r w:rsidRPr="00A21E0C">
        <w:rPr>
          <w:b/>
        </w:rPr>
        <w:t>must</w:t>
      </w:r>
      <w:r>
        <w:t xml:space="preserve"> be created to ease the installation, implementation, administration and use of the most common tasks for all components.</w:t>
      </w:r>
      <w:r w:rsidRPr="00795EF7">
        <w:t xml:space="preserve"> </w:t>
      </w:r>
      <w:r>
        <w:t>(</w:t>
      </w:r>
      <w:proofErr w:type="gramStart"/>
      <w:r>
        <w:t>e.g</w:t>
      </w:r>
      <w:proofErr w:type="gramEnd"/>
      <w:r>
        <w:t>. the Lack of a User Interface should be a “fail” criterion for any critical feature or function.)</w:t>
      </w:r>
    </w:p>
    <w:p w14:paraId="2500CD18" w14:textId="77777777" w:rsidR="004535B2" w:rsidRDefault="004535B2" w:rsidP="00A21E0C">
      <w:pPr>
        <w:pStyle w:val="ListParagraph"/>
        <w:numPr>
          <w:ilvl w:val="0"/>
          <w:numId w:val="10"/>
        </w:numPr>
      </w:pPr>
      <w:r>
        <w:t xml:space="preserve">Password Reset capabilities </w:t>
      </w:r>
      <w:r w:rsidRPr="00A21E0C">
        <w:rPr>
          <w:b/>
        </w:rPr>
        <w:t>must</w:t>
      </w:r>
      <w:r>
        <w:t xml:space="preserve"> be standardized upon and deployed in the out of the box solutions, with sufficient flexibility to meet institutional business practices.</w:t>
      </w:r>
    </w:p>
    <w:p w14:paraId="2AC8E1E5" w14:textId="77777777" w:rsidR="004535B2" w:rsidRDefault="004535B2" w:rsidP="00A21E0C">
      <w:pPr>
        <w:pStyle w:val="ListParagraph"/>
        <w:numPr>
          <w:ilvl w:val="0"/>
          <w:numId w:val="10"/>
        </w:numPr>
      </w:pPr>
      <w:r>
        <w:t xml:space="preserve">A Person </w:t>
      </w:r>
      <w:r w:rsidRPr="00A21E0C">
        <w:rPr>
          <w:b/>
        </w:rPr>
        <w:t>may</w:t>
      </w:r>
      <w:r>
        <w:t xml:space="preserve"> have multiple personas that an organization may require them to “act in the role of”, </w:t>
      </w:r>
      <w:proofErr w:type="gramStart"/>
      <w:r>
        <w:t>An</w:t>
      </w:r>
      <w:proofErr w:type="gramEnd"/>
      <w:r>
        <w:t xml:space="preserve"> easy way of switching personas </w:t>
      </w:r>
      <w:r w:rsidRPr="00A21E0C">
        <w:t>should</w:t>
      </w:r>
      <w:r>
        <w:t xml:space="preserve"> be constructed as a part of the final solution.</w:t>
      </w:r>
    </w:p>
    <w:p w14:paraId="778ECF4D" w14:textId="12FAECFB" w:rsidR="004535B2" w:rsidRDefault="004535B2" w:rsidP="00A21E0C">
      <w:pPr>
        <w:pStyle w:val="ListParagraph"/>
        <w:numPr>
          <w:ilvl w:val="0"/>
          <w:numId w:val="10"/>
        </w:numPr>
      </w:pPr>
      <w:r>
        <w:t xml:space="preserve">“Constituent focused,” self-service Interfaces </w:t>
      </w:r>
      <w:r w:rsidRPr="00A21E0C">
        <w:rPr>
          <w:b/>
        </w:rPr>
        <w:t>must</w:t>
      </w:r>
      <w:r>
        <w:t xml:space="preserve"> be included in the final solutions that dynamically and simply expresses what each constituent is authorized to manage about their own or others’ attributes and access privileges. Key such constituencies: administrators supporting on-boarding processes, unit and group managers/leads, </w:t>
      </w:r>
      <w:r w:rsidR="00A21E0C" w:rsidRPr="00A21E0C">
        <w:t>managing access to their groups’ resources, service owners managing characteristics of f</w:t>
      </w:r>
      <w:r w:rsidR="00A21E0C">
        <w:t>ederation access to their servi</w:t>
      </w:r>
      <w:r w:rsidR="00A21E0C" w:rsidRPr="00A21E0C">
        <w:t>ces, and individuals managing their credentials and privacy of their attributes</w:t>
      </w:r>
      <w:r>
        <w:t>.</w:t>
      </w:r>
    </w:p>
    <w:p w14:paraId="2F76A0D8" w14:textId="77777777" w:rsidR="004535B2" w:rsidRDefault="004535B2" w:rsidP="004535B2">
      <w:pPr>
        <w:pStyle w:val="ListParagraph"/>
        <w:numPr>
          <w:ilvl w:val="0"/>
          <w:numId w:val="4"/>
        </w:numPr>
      </w:pPr>
      <w:r>
        <w:br w:type="page"/>
      </w:r>
    </w:p>
    <w:p w14:paraId="27CE7DFC" w14:textId="282D3629" w:rsidR="00C5447A" w:rsidRDefault="00C46333" w:rsidP="00C5447A">
      <w:pPr>
        <w:pStyle w:val="Heading2"/>
      </w:pPr>
      <w:bookmarkStart w:id="14" w:name="_Toc416963120"/>
      <w:r>
        <w:lastRenderedPageBreak/>
        <w:t>Engagement and Campus Success</w:t>
      </w:r>
      <w:bookmarkEnd w:id="14"/>
      <w:r>
        <w:t xml:space="preserve"> </w:t>
      </w:r>
    </w:p>
    <w:p w14:paraId="69837CA9" w14:textId="30A74A3D" w:rsidR="00C5447A" w:rsidRDefault="00C5447A" w:rsidP="00C5447A">
      <w:pPr>
        <w:pStyle w:val="Heading3"/>
      </w:pPr>
      <w:bookmarkStart w:id="15" w:name="_Toc416963121"/>
      <w:r>
        <w:t>Contexts</w:t>
      </w:r>
      <w:bookmarkEnd w:id="15"/>
    </w:p>
    <w:p w14:paraId="39774DF7" w14:textId="77777777" w:rsidR="00C5447A" w:rsidRDefault="00C5447A" w:rsidP="00C5447A">
      <w:pPr>
        <w:pStyle w:val="ListParagraph"/>
        <w:numPr>
          <w:ilvl w:val="0"/>
          <w:numId w:val="11"/>
        </w:numPr>
        <w:spacing w:before="0" w:after="0" w:line="240" w:lineRule="auto"/>
      </w:pPr>
      <w:r>
        <w:t>Audiences for Engagement inside campuses</w:t>
      </w:r>
    </w:p>
    <w:p w14:paraId="30F6DCDD" w14:textId="77777777" w:rsidR="00C5447A" w:rsidRDefault="00C5447A" w:rsidP="00C5447A">
      <w:pPr>
        <w:pStyle w:val="ListParagraph"/>
        <w:numPr>
          <w:ilvl w:val="1"/>
          <w:numId w:val="11"/>
        </w:numPr>
        <w:spacing w:before="0" w:after="0" w:line="240" w:lineRule="auto"/>
      </w:pPr>
      <w:r>
        <w:t>Campus leadership</w:t>
      </w:r>
    </w:p>
    <w:p w14:paraId="0983E5DA" w14:textId="77777777" w:rsidR="00C5447A" w:rsidRDefault="00C5447A" w:rsidP="00C5447A">
      <w:pPr>
        <w:pStyle w:val="ListParagraph"/>
        <w:numPr>
          <w:ilvl w:val="1"/>
          <w:numId w:val="11"/>
        </w:numPr>
        <w:spacing w:before="0" w:after="0" w:line="240" w:lineRule="auto"/>
      </w:pPr>
      <w:r>
        <w:t>Registrars</w:t>
      </w:r>
    </w:p>
    <w:p w14:paraId="24158E53" w14:textId="77777777" w:rsidR="00C5447A" w:rsidRDefault="00C5447A" w:rsidP="00C5447A">
      <w:pPr>
        <w:pStyle w:val="ListParagraph"/>
        <w:numPr>
          <w:ilvl w:val="1"/>
          <w:numId w:val="11"/>
        </w:numPr>
        <w:spacing w:before="0" w:after="0" w:line="240" w:lineRule="auto"/>
      </w:pPr>
      <w:r>
        <w:t>Research</w:t>
      </w:r>
    </w:p>
    <w:p w14:paraId="6A01CD7B" w14:textId="77777777" w:rsidR="00C5447A" w:rsidRDefault="00C5447A" w:rsidP="00C5447A">
      <w:pPr>
        <w:pStyle w:val="ListParagraph"/>
        <w:numPr>
          <w:ilvl w:val="1"/>
          <w:numId w:val="11"/>
        </w:numPr>
        <w:spacing w:before="0" w:after="0" w:line="240" w:lineRule="auto"/>
      </w:pPr>
      <w:r>
        <w:t>Other business partners internal to the institutions</w:t>
      </w:r>
    </w:p>
    <w:p w14:paraId="6234E4E3" w14:textId="77777777" w:rsidR="00C5447A" w:rsidRDefault="00C5447A" w:rsidP="00C5447A">
      <w:pPr>
        <w:pStyle w:val="ListParagraph"/>
        <w:numPr>
          <w:ilvl w:val="1"/>
          <w:numId w:val="11"/>
        </w:numPr>
        <w:spacing w:before="0" w:after="0" w:line="240" w:lineRule="auto"/>
      </w:pPr>
      <w:r>
        <w:t>Academic Medical Centers</w:t>
      </w:r>
    </w:p>
    <w:p w14:paraId="223DC650" w14:textId="77777777" w:rsidR="00C5447A" w:rsidRDefault="00C5447A" w:rsidP="00C5447A">
      <w:pPr>
        <w:pStyle w:val="ListParagraph"/>
        <w:numPr>
          <w:ilvl w:val="1"/>
          <w:numId w:val="11"/>
        </w:numPr>
        <w:spacing w:before="0" w:after="0" w:line="240" w:lineRule="auto"/>
      </w:pPr>
      <w:r>
        <w:t>VPs of Research</w:t>
      </w:r>
    </w:p>
    <w:p w14:paraId="36EDA97B" w14:textId="77777777" w:rsidR="00C5447A" w:rsidRDefault="00C5447A" w:rsidP="00C5447A">
      <w:pPr>
        <w:pStyle w:val="ListParagraph"/>
        <w:numPr>
          <w:ilvl w:val="0"/>
          <w:numId w:val="11"/>
        </w:numPr>
        <w:spacing w:before="0" w:after="0" w:line="240" w:lineRule="auto"/>
      </w:pPr>
      <w:r>
        <w:t>Audiences for Program Stakeholders</w:t>
      </w:r>
    </w:p>
    <w:p w14:paraId="568B92EC" w14:textId="77777777" w:rsidR="00C5447A" w:rsidRDefault="00C5447A" w:rsidP="00C5447A">
      <w:pPr>
        <w:pStyle w:val="ListParagraph"/>
        <w:numPr>
          <w:ilvl w:val="1"/>
          <w:numId w:val="11"/>
        </w:numPr>
        <w:spacing w:before="0" w:after="0" w:line="240" w:lineRule="auto"/>
      </w:pPr>
      <w:r>
        <w:t>Smaller schools</w:t>
      </w:r>
    </w:p>
    <w:p w14:paraId="43904D43" w14:textId="62B4BF5C" w:rsidR="00C5447A" w:rsidRDefault="00C5447A" w:rsidP="00C5447A">
      <w:pPr>
        <w:pStyle w:val="ListParagraph"/>
        <w:numPr>
          <w:ilvl w:val="1"/>
          <w:numId w:val="11"/>
        </w:numPr>
        <w:spacing w:before="0" w:after="0" w:line="240" w:lineRule="auto"/>
      </w:pPr>
      <w:r>
        <w:t>Corporate Support Vendors</w:t>
      </w:r>
    </w:p>
    <w:p w14:paraId="65B16830" w14:textId="587275AA" w:rsidR="00C5447A" w:rsidRDefault="00C5447A" w:rsidP="00C5447A">
      <w:pPr>
        <w:pStyle w:val="ListParagraph"/>
        <w:numPr>
          <w:ilvl w:val="1"/>
          <w:numId w:val="11"/>
        </w:numPr>
        <w:spacing w:before="0" w:after="0" w:line="240" w:lineRule="auto"/>
      </w:pPr>
      <w:r>
        <w:t>Corporate Service Provider</w:t>
      </w:r>
    </w:p>
    <w:p w14:paraId="11F0E1E7" w14:textId="286D1961" w:rsidR="00C5447A" w:rsidRDefault="00C5447A" w:rsidP="00C5447A">
      <w:pPr>
        <w:pStyle w:val="ListParagraph"/>
        <w:numPr>
          <w:ilvl w:val="1"/>
          <w:numId w:val="11"/>
        </w:numPr>
        <w:spacing w:before="0" w:after="0" w:line="240" w:lineRule="auto"/>
      </w:pPr>
      <w:r>
        <w:t xml:space="preserve">XSEDE, NSF, </w:t>
      </w:r>
      <w:proofErr w:type="spellStart"/>
      <w:r>
        <w:t>DoEd</w:t>
      </w:r>
      <w:proofErr w:type="spellEnd"/>
      <w:r>
        <w:t>, Fed</w:t>
      </w:r>
      <w:r w:rsidR="00D2527B">
        <w:t xml:space="preserve">eral </w:t>
      </w:r>
      <w:r>
        <w:t xml:space="preserve"> Agencies</w:t>
      </w:r>
    </w:p>
    <w:p w14:paraId="6117173C" w14:textId="77777777" w:rsidR="00C5447A" w:rsidRDefault="00C5447A" w:rsidP="00C5447A">
      <w:pPr>
        <w:pStyle w:val="ListParagraph"/>
        <w:numPr>
          <w:ilvl w:val="1"/>
          <w:numId w:val="11"/>
        </w:numPr>
        <w:spacing w:before="0" w:after="0" w:line="240" w:lineRule="auto"/>
      </w:pPr>
      <w:r>
        <w:t>Broad education including K12</w:t>
      </w:r>
    </w:p>
    <w:p w14:paraId="4DE33B1A" w14:textId="77777777" w:rsidR="00C5447A" w:rsidRDefault="00C5447A" w:rsidP="00C5447A">
      <w:pPr>
        <w:pStyle w:val="ListParagraph"/>
        <w:numPr>
          <w:ilvl w:val="1"/>
          <w:numId w:val="11"/>
        </w:numPr>
        <w:spacing w:before="0" w:after="0" w:line="240" w:lineRule="auto"/>
      </w:pPr>
      <w:r>
        <w:t>State Department of Instruction</w:t>
      </w:r>
    </w:p>
    <w:p w14:paraId="74DF66CA" w14:textId="68A1D5F5" w:rsidR="00C5447A" w:rsidRPr="00C5447A" w:rsidRDefault="00C5447A" w:rsidP="00C5447A">
      <w:pPr>
        <w:pStyle w:val="ListParagraph"/>
        <w:numPr>
          <w:ilvl w:val="1"/>
          <w:numId w:val="11"/>
        </w:numPr>
        <w:spacing w:before="0" w:after="0" w:line="240" w:lineRule="auto"/>
      </w:pPr>
      <w:r>
        <w:t xml:space="preserve">Campus Stakeholder national organizations (AACRAO, NACUBO, </w:t>
      </w:r>
      <w:proofErr w:type="spellStart"/>
      <w:r>
        <w:t>etc</w:t>
      </w:r>
      <w:proofErr w:type="spellEnd"/>
      <w:r>
        <w:t>)</w:t>
      </w:r>
    </w:p>
    <w:p w14:paraId="04ABA37C" w14:textId="47AB90C2" w:rsidR="00C5447A" w:rsidRDefault="00C5447A" w:rsidP="00C5447A">
      <w:pPr>
        <w:pStyle w:val="Heading3"/>
      </w:pPr>
      <w:bookmarkStart w:id="16" w:name="_Toc416963122"/>
      <w:r>
        <w:t>Campus Success Components</w:t>
      </w:r>
      <w:bookmarkEnd w:id="16"/>
    </w:p>
    <w:p w14:paraId="14B430EF" w14:textId="1BDD2B9C" w:rsidR="00C5447A" w:rsidRDefault="00C5447A" w:rsidP="00C5447A">
      <w:pPr>
        <w:pStyle w:val="Heading4"/>
      </w:pPr>
      <w:r>
        <w:t>Basic Communications</w:t>
      </w:r>
    </w:p>
    <w:p w14:paraId="5FC603F5" w14:textId="77777777" w:rsidR="00C5447A" w:rsidRDefault="00C5447A" w:rsidP="00C5447A">
      <w:pPr>
        <w:pStyle w:val="ListParagraph"/>
        <w:numPr>
          <w:ilvl w:val="0"/>
          <w:numId w:val="13"/>
        </w:numPr>
        <w:spacing w:before="0" w:after="0" w:line="240" w:lineRule="auto"/>
      </w:pPr>
      <w:r>
        <w:t>One-pager for general stakeholders  (elevator speech)</w:t>
      </w:r>
    </w:p>
    <w:p w14:paraId="4A92C49D" w14:textId="507159B6" w:rsidR="00C5447A" w:rsidRDefault="00C5447A" w:rsidP="00C5447A">
      <w:pPr>
        <w:pStyle w:val="ListParagraph"/>
        <w:numPr>
          <w:ilvl w:val="0"/>
          <w:numId w:val="13"/>
        </w:numPr>
        <w:spacing w:before="0" w:after="0" w:line="240" w:lineRule="auto"/>
      </w:pPr>
      <w:r>
        <w:t>One-pager targeted for identified stakeholders</w:t>
      </w:r>
    </w:p>
    <w:p w14:paraId="7B8DA97A" w14:textId="77777777" w:rsidR="00C5447A" w:rsidRDefault="00C5447A" w:rsidP="00C5447A">
      <w:pPr>
        <w:pStyle w:val="ListParagraph"/>
        <w:numPr>
          <w:ilvl w:val="0"/>
          <w:numId w:val="13"/>
        </w:numPr>
        <w:spacing w:before="0" w:after="0" w:line="240" w:lineRule="auto"/>
      </w:pPr>
      <w:r>
        <w:t>Glossary</w:t>
      </w:r>
    </w:p>
    <w:p w14:paraId="321093FC" w14:textId="77777777" w:rsidR="00D2527B" w:rsidRDefault="00D2527B" w:rsidP="00D2527B">
      <w:pPr>
        <w:pStyle w:val="Heading4"/>
      </w:pPr>
      <w:r>
        <w:t>Community Engagement</w:t>
      </w:r>
    </w:p>
    <w:p w14:paraId="4109FC12" w14:textId="77777777" w:rsidR="00D2527B" w:rsidRDefault="00D2527B" w:rsidP="00D2527B">
      <w:pPr>
        <w:pStyle w:val="ListParagraph"/>
        <w:numPr>
          <w:ilvl w:val="0"/>
          <w:numId w:val="11"/>
        </w:numPr>
        <w:spacing w:before="0" w:after="0" w:line="240" w:lineRule="auto"/>
      </w:pPr>
      <w:r>
        <w:t>Enable community to work together on items of mutual interest (cohorts)</w:t>
      </w:r>
    </w:p>
    <w:p w14:paraId="371809FE" w14:textId="77777777" w:rsidR="00D2527B" w:rsidRDefault="00D2527B" w:rsidP="00D2527B">
      <w:pPr>
        <w:pStyle w:val="ListParagraph"/>
        <w:numPr>
          <w:ilvl w:val="0"/>
          <w:numId w:val="11"/>
        </w:numPr>
        <w:spacing w:before="0" w:after="0" w:line="240" w:lineRule="auto"/>
      </w:pPr>
      <w:r>
        <w:t>Require CIO/IAM architects to work together to more fully understand the landscape of implementation</w:t>
      </w:r>
    </w:p>
    <w:p w14:paraId="30442BBE" w14:textId="77777777" w:rsidR="00D2527B" w:rsidRDefault="00D2527B" w:rsidP="00D2527B">
      <w:pPr>
        <w:pStyle w:val="ListParagraph"/>
        <w:numPr>
          <w:ilvl w:val="0"/>
          <w:numId w:val="11"/>
        </w:numPr>
        <w:spacing w:before="0" w:after="0" w:line="240" w:lineRule="auto"/>
      </w:pPr>
      <w:r>
        <w:t>Enable the sharing of current practices and success among participating campuses</w:t>
      </w:r>
    </w:p>
    <w:p w14:paraId="424EE307" w14:textId="77777777" w:rsidR="00D2527B" w:rsidRDefault="00D2527B" w:rsidP="00D2527B">
      <w:pPr>
        <w:pStyle w:val="ListParagraph"/>
        <w:numPr>
          <w:ilvl w:val="0"/>
          <w:numId w:val="11"/>
        </w:numPr>
        <w:spacing w:before="0" w:after="0" w:line="240" w:lineRule="auto"/>
      </w:pPr>
      <w:r>
        <w:t>Publish timeline of events, opportunities and major milestones</w:t>
      </w:r>
    </w:p>
    <w:p w14:paraId="67685690" w14:textId="12253E97" w:rsidR="00D2527B" w:rsidRDefault="000347CD" w:rsidP="00D2527B">
      <w:pPr>
        <w:pStyle w:val="Heading3"/>
      </w:pPr>
      <w:bookmarkStart w:id="17" w:name="_Toc416963123"/>
      <w:r>
        <w:t xml:space="preserve">program </w:t>
      </w:r>
      <w:r w:rsidR="00D2527B">
        <w:t>Governance</w:t>
      </w:r>
      <w:bookmarkEnd w:id="17"/>
    </w:p>
    <w:p w14:paraId="28CDB60B" w14:textId="77777777" w:rsidR="00D2527B" w:rsidRDefault="00D2527B" w:rsidP="00D2527B">
      <w:pPr>
        <w:pStyle w:val="ListParagraph"/>
        <w:numPr>
          <w:ilvl w:val="0"/>
          <w:numId w:val="11"/>
        </w:numPr>
        <w:spacing w:before="0" w:after="0" w:line="240" w:lineRule="auto"/>
      </w:pPr>
      <w:r>
        <w:t>Provide mechanisms for gathering ideas and suggestions from the broader community</w:t>
      </w:r>
    </w:p>
    <w:p w14:paraId="76CD94C4" w14:textId="77777777" w:rsidR="00D2527B" w:rsidRDefault="00D2527B" w:rsidP="00D2527B">
      <w:pPr>
        <w:pStyle w:val="ListParagraph"/>
        <w:numPr>
          <w:ilvl w:val="0"/>
          <w:numId w:val="11"/>
        </w:numPr>
        <w:spacing w:before="0" w:after="0" w:line="240" w:lineRule="auto"/>
      </w:pPr>
      <w:r>
        <w:t>Provide mechanisms for gathering ideas and suggestions from the Investors</w:t>
      </w:r>
    </w:p>
    <w:p w14:paraId="47D11C10" w14:textId="77777777" w:rsidR="00D2527B" w:rsidRDefault="00D2527B" w:rsidP="00D2527B">
      <w:pPr>
        <w:pStyle w:val="ListParagraph"/>
        <w:numPr>
          <w:ilvl w:val="0"/>
          <w:numId w:val="11"/>
        </w:numPr>
        <w:spacing w:before="0" w:after="0" w:line="240" w:lineRule="auto"/>
      </w:pPr>
      <w:r>
        <w:t>Publish open source policy statement</w:t>
      </w:r>
    </w:p>
    <w:p w14:paraId="3C2E6B34" w14:textId="77777777" w:rsidR="00D2527B" w:rsidRDefault="00D2527B" w:rsidP="00D2527B">
      <w:pPr>
        <w:pStyle w:val="ListParagraph"/>
        <w:numPr>
          <w:ilvl w:val="0"/>
          <w:numId w:val="11"/>
        </w:numPr>
        <w:spacing w:before="0" w:after="0" w:line="240" w:lineRule="auto"/>
      </w:pPr>
      <w:r>
        <w:t>Publish governance model and method for participating in decision process</w:t>
      </w:r>
    </w:p>
    <w:p w14:paraId="0002A136" w14:textId="77777777" w:rsidR="00C46333" w:rsidRDefault="00C46333" w:rsidP="00C5447A">
      <w:pPr>
        <w:pStyle w:val="Heading4"/>
      </w:pPr>
      <w:r>
        <w:t>Adoption Assistance</w:t>
      </w:r>
    </w:p>
    <w:p w14:paraId="7FEF4132" w14:textId="77777777" w:rsidR="00C46333" w:rsidRDefault="00C46333" w:rsidP="00C46333">
      <w:pPr>
        <w:pStyle w:val="ListParagraph"/>
        <w:numPr>
          <w:ilvl w:val="0"/>
          <w:numId w:val="11"/>
        </w:numPr>
        <w:spacing w:before="0" w:after="0" w:line="240" w:lineRule="auto"/>
      </w:pPr>
      <w:r>
        <w:t>Develop IAM Assessment Model</w:t>
      </w:r>
    </w:p>
    <w:p w14:paraId="18A51E4B" w14:textId="382556D3" w:rsidR="00C46333" w:rsidRDefault="00C5447A" w:rsidP="00C46333">
      <w:pPr>
        <w:pStyle w:val="ListParagraph"/>
        <w:numPr>
          <w:ilvl w:val="1"/>
          <w:numId w:val="11"/>
        </w:numPr>
        <w:spacing w:before="0" w:after="0" w:line="240" w:lineRule="auto"/>
      </w:pPr>
      <w:r>
        <w:t>Develop a complete IAM assessment tool</w:t>
      </w:r>
      <w:r w:rsidR="00D2527B">
        <w:t>, o</w:t>
      </w:r>
      <w:r w:rsidR="00C46333">
        <w:t>ne comprehensive model</w:t>
      </w:r>
      <w:r>
        <w:t xml:space="preserve"> that covers broad IAM topics.</w:t>
      </w:r>
    </w:p>
    <w:p w14:paraId="46B5F32B" w14:textId="77777777" w:rsidR="00C5447A" w:rsidRDefault="00C5447A" w:rsidP="00C5447A">
      <w:pPr>
        <w:pStyle w:val="ListParagraph"/>
        <w:numPr>
          <w:ilvl w:val="1"/>
          <w:numId w:val="11"/>
        </w:numPr>
        <w:spacing w:before="0" w:after="0" w:line="240" w:lineRule="auto"/>
      </w:pPr>
      <w:r>
        <w:t xml:space="preserve">Develop lightweight </w:t>
      </w:r>
      <w:r w:rsidR="00C46333">
        <w:t>Assessment tool for each release, targeting the features supported for that functional set</w:t>
      </w:r>
    </w:p>
    <w:p w14:paraId="45B8C236" w14:textId="4D3E9ED3" w:rsidR="00C5447A" w:rsidRDefault="00C5447A" w:rsidP="00C5447A">
      <w:pPr>
        <w:pStyle w:val="ListParagraph"/>
        <w:numPr>
          <w:ilvl w:val="1"/>
          <w:numId w:val="11"/>
        </w:numPr>
        <w:spacing w:before="0" w:after="0" w:line="240" w:lineRule="auto"/>
      </w:pPr>
      <w:r>
        <w:t>Assessment Delivery Method</w:t>
      </w:r>
    </w:p>
    <w:p w14:paraId="278B7D33" w14:textId="20F8B10E" w:rsidR="00C5447A" w:rsidRDefault="00C5447A" w:rsidP="00C5447A">
      <w:pPr>
        <w:pStyle w:val="ListParagraph"/>
        <w:numPr>
          <w:ilvl w:val="2"/>
          <w:numId w:val="11"/>
        </w:numPr>
        <w:spacing w:before="0" w:after="0" w:line="240" w:lineRule="auto"/>
      </w:pPr>
      <w:r>
        <w:t>PDF document</w:t>
      </w:r>
    </w:p>
    <w:p w14:paraId="32D1E788" w14:textId="7E60C499" w:rsidR="00C5447A" w:rsidRDefault="00C5447A" w:rsidP="00C5447A">
      <w:pPr>
        <w:pStyle w:val="ListParagraph"/>
        <w:numPr>
          <w:ilvl w:val="2"/>
          <w:numId w:val="11"/>
        </w:numPr>
        <w:spacing w:before="0" w:after="0" w:line="240" w:lineRule="auto"/>
      </w:pPr>
      <w:r>
        <w:t>Online form with automatic tally</w:t>
      </w:r>
    </w:p>
    <w:p w14:paraId="4385C845" w14:textId="61631100" w:rsidR="00C5447A" w:rsidRDefault="00C5447A" w:rsidP="00C5447A">
      <w:pPr>
        <w:pStyle w:val="ListParagraph"/>
        <w:numPr>
          <w:ilvl w:val="2"/>
          <w:numId w:val="11"/>
        </w:numPr>
        <w:spacing w:before="0" w:after="0" w:line="240" w:lineRule="auto"/>
      </w:pPr>
      <w:r>
        <w:t>Consultant service for on-site assessment</w:t>
      </w:r>
    </w:p>
    <w:p w14:paraId="249E395D" w14:textId="7FAD28FE" w:rsidR="00C46333" w:rsidRDefault="00C46333" w:rsidP="00C46333">
      <w:pPr>
        <w:pStyle w:val="ListParagraph"/>
        <w:numPr>
          <w:ilvl w:val="0"/>
          <w:numId w:val="11"/>
        </w:numPr>
        <w:spacing w:before="0" w:after="0" w:line="240" w:lineRule="auto"/>
      </w:pPr>
      <w:r>
        <w:t xml:space="preserve">Develop guidance for addressing gaps identified </w:t>
      </w:r>
      <w:r w:rsidR="00C5447A">
        <w:t>in IAM Assessment Model</w:t>
      </w:r>
    </w:p>
    <w:p w14:paraId="650B5C01" w14:textId="7FB62469" w:rsidR="00C46333" w:rsidRDefault="00C46333" w:rsidP="00C46333">
      <w:pPr>
        <w:pStyle w:val="ListParagraph"/>
        <w:numPr>
          <w:ilvl w:val="1"/>
          <w:numId w:val="11"/>
        </w:numPr>
        <w:spacing w:before="0" w:after="0" w:line="240" w:lineRule="auto"/>
      </w:pPr>
      <w:r>
        <w:lastRenderedPageBreak/>
        <w:t>Develop overall guidance</w:t>
      </w:r>
      <w:r w:rsidR="00C5447A">
        <w:t xml:space="preserve"> for broad IAM</w:t>
      </w:r>
    </w:p>
    <w:p w14:paraId="7FD58D8B" w14:textId="77777777" w:rsidR="00C46333" w:rsidRDefault="00C46333" w:rsidP="00C46333">
      <w:pPr>
        <w:pStyle w:val="ListParagraph"/>
        <w:numPr>
          <w:ilvl w:val="1"/>
          <w:numId w:val="11"/>
        </w:numPr>
        <w:spacing w:before="0" w:after="0" w:line="240" w:lineRule="auto"/>
      </w:pPr>
      <w:r>
        <w:t>Develop specific guidance for each release</w:t>
      </w:r>
    </w:p>
    <w:p w14:paraId="3EA3FF03" w14:textId="0835AFAA" w:rsidR="00C46333" w:rsidRDefault="00C5447A" w:rsidP="00C46333">
      <w:pPr>
        <w:pStyle w:val="ListParagraph"/>
        <w:numPr>
          <w:ilvl w:val="0"/>
          <w:numId w:val="11"/>
        </w:numPr>
        <w:spacing w:before="0" w:after="0" w:line="240" w:lineRule="auto"/>
      </w:pPr>
      <w:r>
        <w:t>Readiness Education</w:t>
      </w:r>
    </w:p>
    <w:p w14:paraId="1A43F984" w14:textId="47AB1317" w:rsidR="00C5447A" w:rsidRDefault="00C5447A" w:rsidP="00C5447A">
      <w:pPr>
        <w:pStyle w:val="ListParagraph"/>
        <w:numPr>
          <w:ilvl w:val="1"/>
          <w:numId w:val="11"/>
        </w:numPr>
        <w:spacing w:before="0" w:after="0" w:line="240" w:lineRule="auto"/>
      </w:pPr>
      <w:r>
        <w:t>Workshop</w:t>
      </w:r>
    </w:p>
    <w:p w14:paraId="0EA0BE24" w14:textId="0908330C" w:rsidR="00C5447A" w:rsidRDefault="00C5447A" w:rsidP="00C5447A">
      <w:pPr>
        <w:pStyle w:val="ListParagraph"/>
        <w:numPr>
          <w:ilvl w:val="1"/>
          <w:numId w:val="11"/>
        </w:numPr>
        <w:spacing w:before="0" w:after="0" w:line="240" w:lineRule="auto"/>
      </w:pPr>
      <w:r>
        <w:t>Webinar</w:t>
      </w:r>
    </w:p>
    <w:p w14:paraId="6EF2AB2B" w14:textId="1CD618DF" w:rsidR="00C5447A" w:rsidRDefault="00C5447A" w:rsidP="00C5447A">
      <w:pPr>
        <w:pStyle w:val="ListParagraph"/>
        <w:numPr>
          <w:ilvl w:val="0"/>
          <w:numId w:val="11"/>
        </w:numPr>
        <w:spacing w:before="0" w:after="0" w:line="240" w:lineRule="auto"/>
      </w:pPr>
      <w:r>
        <w:t>Deployment practice recommendations</w:t>
      </w:r>
    </w:p>
    <w:p w14:paraId="6C6742B7" w14:textId="263D2C7D" w:rsidR="00C46333" w:rsidRDefault="00C5447A" w:rsidP="00C46333">
      <w:pPr>
        <w:pStyle w:val="ListParagraph"/>
        <w:numPr>
          <w:ilvl w:val="0"/>
          <w:numId w:val="11"/>
        </w:numPr>
        <w:spacing w:before="0" w:after="0" w:line="240" w:lineRule="auto"/>
      </w:pPr>
      <w:r>
        <w:t xml:space="preserve">Support models </w:t>
      </w:r>
    </w:p>
    <w:p w14:paraId="45353B9F" w14:textId="48487B73" w:rsidR="00C5447A" w:rsidRDefault="00D52394" w:rsidP="00C5447A">
      <w:pPr>
        <w:pStyle w:val="ListParagraph"/>
        <w:numPr>
          <w:ilvl w:val="1"/>
          <w:numId w:val="11"/>
        </w:numPr>
        <w:spacing w:before="0" w:after="0" w:line="240" w:lineRule="auto"/>
      </w:pPr>
      <w:r>
        <w:t>Provide c</w:t>
      </w:r>
      <w:r w:rsidR="00C5447A">
        <w:t>orporate</w:t>
      </w:r>
      <w:r>
        <w:t xml:space="preserve"> consulting  model</w:t>
      </w:r>
    </w:p>
    <w:p w14:paraId="13E07634" w14:textId="0280A6E5" w:rsidR="00C5447A" w:rsidRDefault="00D52394" w:rsidP="00C5447A">
      <w:pPr>
        <w:pStyle w:val="ListParagraph"/>
        <w:numPr>
          <w:ilvl w:val="1"/>
          <w:numId w:val="11"/>
        </w:numPr>
        <w:spacing w:before="0" w:after="0" w:line="240" w:lineRule="auto"/>
      </w:pPr>
      <w:r>
        <w:t>Provide peer/cohort model</w:t>
      </w:r>
    </w:p>
    <w:p w14:paraId="365D5516" w14:textId="77777777" w:rsidR="00C46333" w:rsidRDefault="00C46333">
      <w:r>
        <w:br w:type="page"/>
      </w:r>
    </w:p>
    <w:p w14:paraId="3A9287F1" w14:textId="2275F296" w:rsidR="00543780" w:rsidRDefault="00543780" w:rsidP="00543780">
      <w:pPr>
        <w:pStyle w:val="Heading2"/>
      </w:pPr>
      <w:bookmarkStart w:id="18" w:name="_Toc416963124"/>
      <w:r>
        <w:lastRenderedPageBreak/>
        <w:t>RFC 2119 Conventions</w:t>
      </w:r>
      <w:bookmarkEnd w:id="18"/>
    </w:p>
    <w:p w14:paraId="72579AF1"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Network Working Group                                         S. </w:t>
      </w:r>
      <w:proofErr w:type="spellStart"/>
      <w:r w:rsidRPr="00543780">
        <w:rPr>
          <w:rFonts w:ascii="Lucida Console" w:hAnsi="Lucida Console"/>
        </w:rPr>
        <w:t>Bradner</w:t>
      </w:r>
      <w:proofErr w:type="spellEnd"/>
    </w:p>
    <w:p w14:paraId="25DFF53B" w14:textId="77777777" w:rsidR="00A10778" w:rsidRPr="00543780" w:rsidRDefault="00A10778" w:rsidP="004535B2">
      <w:pPr>
        <w:spacing w:before="0" w:after="0"/>
        <w:rPr>
          <w:rFonts w:ascii="Lucida Console" w:hAnsi="Lucida Console"/>
        </w:rPr>
      </w:pPr>
      <w:r w:rsidRPr="00543780">
        <w:rPr>
          <w:rFonts w:ascii="Lucida Console" w:hAnsi="Lucida Console"/>
        </w:rPr>
        <w:t>Request for Comments: 2119                            Harvard University</w:t>
      </w:r>
    </w:p>
    <w:p w14:paraId="1BCF9EA5" w14:textId="77777777" w:rsidR="00A10778" w:rsidRPr="00543780" w:rsidRDefault="00A10778" w:rsidP="004535B2">
      <w:pPr>
        <w:spacing w:before="0" w:after="0"/>
        <w:rPr>
          <w:rFonts w:ascii="Lucida Console" w:hAnsi="Lucida Console"/>
        </w:rPr>
      </w:pPr>
      <w:r w:rsidRPr="00543780">
        <w:rPr>
          <w:rFonts w:ascii="Lucida Console" w:hAnsi="Lucida Console"/>
        </w:rPr>
        <w:t>BCP: 14                                                       March 1997</w:t>
      </w:r>
    </w:p>
    <w:p w14:paraId="0705DAFD" w14:textId="77777777" w:rsidR="00A10778" w:rsidRPr="00543780" w:rsidRDefault="00A10778" w:rsidP="004535B2">
      <w:pPr>
        <w:spacing w:before="0" w:after="0"/>
        <w:rPr>
          <w:rFonts w:ascii="Lucida Console" w:hAnsi="Lucida Console"/>
        </w:rPr>
      </w:pPr>
      <w:r w:rsidRPr="00543780">
        <w:rPr>
          <w:rFonts w:ascii="Lucida Console" w:hAnsi="Lucida Console"/>
        </w:rPr>
        <w:t>Category: Best Current Practice</w:t>
      </w:r>
    </w:p>
    <w:p w14:paraId="06AED47C" w14:textId="77777777" w:rsidR="00A10778" w:rsidRPr="00543780" w:rsidRDefault="00A10778" w:rsidP="004535B2">
      <w:pPr>
        <w:spacing w:before="0" w:after="0"/>
        <w:rPr>
          <w:rFonts w:ascii="Lucida Console" w:hAnsi="Lucida Console"/>
        </w:rPr>
      </w:pPr>
    </w:p>
    <w:p w14:paraId="7C1A51D7" w14:textId="77777777" w:rsidR="00A10778" w:rsidRPr="00543780" w:rsidRDefault="00A10778" w:rsidP="004535B2">
      <w:pPr>
        <w:spacing w:before="0" w:after="0"/>
        <w:rPr>
          <w:rFonts w:ascii="Lucida Console" w:hAnsi="Lucida Console"/>
        </w:rPr>
      </w:pPr>
    </w:p>
    <w:p w14:paraId="18C2992C"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Key words for use in RFCs to Indicate Requirement Levels</w:t>
      </w:r>
    </w:p>
    <w:p w14:paraId="7C7AEE65" w14:textId="77777777" w:rsidR="00A10778" w:rsidRPr="00543780" w:rsidRDefault="00A10778" w:rsidP="004535B2">
      <w:pPr>
        <w:spacing w:before="0" w:after="0"/>
        <w:rPr>
          <w:rFonts w:ascii="Lucida Console" w:hAnsi="Lucida Console"/>
        </w:rPr>
      </w:pPr>
    </w:p>
    <w:p w14:paraId="1318887D" w14:textId="77777777" w:rsidR="00A10778" w:rsidRPr="00543780" w:rsidRDefault="00A10778" w:rsidP="004535B2">
      <w:pPr>
        <w:spacing w:before="0" w:after="0"/>
        <w:rPr>
          <w:rFonts w:ascii="Lucida Console" w:hAnsi="Lucida Console"/>
        </w:rPr>
      </w:pPr>
      <w:r w:rsidRPr="00543780">
        <w:rPr>
          <w:rFonts w:ascii="Lucida Console" w:hAnsi="Lucida Console"/>
        </w:rPr>
        <w:t>Status of this Memo</w:t>
      </w:r>
    </w:p>
    <w:p w14:paraId="2F38D730" w14:textId="77777777" w:rsidR="00A10778" w:rsidRPr="00543780" w:rsidRDefault="00A10778" w:rsidP="004535B2">
      <w:pPr>
        <w:spacing w:before="0" w:after="0"/>
        <w:rPr>
          <w:rFonts w:ascii="Lucida Console" w:hAnsi="Lucida Console"/>
        </w:rPr>
      </w:pPr>
    </w:p>
    <w:p w14:paraId="32A4139F"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This document specifies an Internet Best Current Practices for the</w:t>
      </w:r>
    </w:p>
    <w:p w14:paraId="5B9183AA"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Internet Community, and requests discussion and suggestions for</w:t>
      </w:r>
    </w:p>
    <w:p w14:paraId="787506D7"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improvements</w:t>
      </w:r>
      <w:proofErr w:type="gramEnd"/>
      <w:r w:rsidRPr="00543780">
        <w:rPr>
          <w:rFonts w:ascii="Lucida Console" w:hAnsi="Lucida Console"/>
        </w:rPr>
        <w:t>.  Distribution of this memo is unlimited.</w:t>
      </w:r>
    </w:p>
    <w:p w14:paraId="3C947080" w14:textId="77777777" w:rsidR="00A10778" w:rsidRPr="00543780" w:rsidRDefault="00A10778" w:rsidP="004535B2">
      <w:pPr>
        <w:spacing w:before="0" w:after="0"/>
        <w:rPr>
          <w:rFonts w:ascii="Lucida Console" w:hAnsi="Lucida Console"/>
        </w:rPr>
      </w:pPr>
    </w:p>
    <w:p w14:paraId="25ACA4DC" w14:textId="77777777" w:rsidR="00A10778" w:rsidRPr="00543780" w:rsidRDefault="00A10778" w:rsidP="004535B2">
      <w:pPr>
        <w:spacing w:before="0" w:after="0"/>
        <w:rPr>
          <w:rFonts w:ascii="Lucida Console" w:hAnsi="Lucida Console"/>
        </w:rPr>
      </w:pPr>
      <w:r w:rsidRPr="00543780">
        <w:rPr>
          <w:rFonts w:ascii="Lucida Console" w:hAnsi="Lucida Console"/>
        </w:rPr>
        <w:t>Abstract</w:t>
      </w:r>
    </w:p>
    <w:p w14:paraId="6B3D54E6" w14:textId="77777777" w:rsidR="00A10778" w:rsidRPr="00543780" w:rsidRDefault="00A10778" w:rsidP="004535B2">
      <w:pPr>
        <w:spacing w:before="0" w:after="0"/>
        <w:rPr>
          <w:rFonts w:ascii="Lucida Console" w:hAnsi="Lucida Console"/>
        </w:rPr>
      </w:pPr>
    </w:p>
    <w:p w14:paraId="2AEEF89D"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In many standards track documents several words are used to signify</w:t>
      </w:r>
    </w:p>
    <w:p w14:paraId="2CC458A8"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the</w:t>
      </w:r>
      <w:proofErr w:type="gramEnd"/>
      <w:r w:rsidRPr="00543780">
        <w:rPr>
          <w:rFonts w:ascii="Lucida Console" w:hAnsi="Lucida Console"/>
        </w:rPr>
        <w:t xml:space="preserve"> requirements in the specification.  These words are often</w:t>
      </w:r>
    </w:p>
    <w:p w14:paraId="0389F2A9"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capitalized</w:t>
      </w:r>
      <w:proofErr w:type="gramEnd"/>
      <w:r w:rsidRPr="00543780">
        <w:rPr>
          <w:rFonts w:ascii="Lucida Console" w:hAnsi="Lucida Console"/>
        </w:rPr>
        <w:t>.  This document defines these words as they should be</w:t>
      </w:r>
    </w:p>
    <w:p w14:paraId="5E2EF7C3"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interpreted</w:t>
      </w:r>
      <w:proofErr w:type="gramEnd"/>
      <w:r w:rsidRPr="00543780">
        <w:rPr>
          <w:rFonts w:ascii="Lucida Console" w:hAnsi="Lucida Console"/>
        </w:rPr>
        <w:t xml:space="preserve"> in IETF documents.  Authors who follow these guidelines</w:t>
      </w:r>
    </w:p>
    <w:p w14:paraId="4AE3E0C9"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should</w:t>
      </w:r>
      <w:proofErr w:type="gramEnd"/>
      <w:r w:rsidRPr="00543780">
        <w:rPr>
          <w:rFonts w:ascii="Lucida Console" w:hAnsi="Lucida Console"/>
        </w:rPr>
        <w:t xml:space="preserve"> incorporate this phrase near the beginning of their document:</w:t>
      </w:r>
    </w:p>
    <w:p w14:paraId="23335CE8" w14:textId="77777777" w:rsidR="00A10778" w:rsidRPr="00543780" w:rsidRDefault="00A10778" w:rsidP="004535B2">
      <w:pPr>
        <w:spacing w:before="0" w:after="0"/>
        <w:rPr>
          <w:rFonts w:ascii="Lucida Console" w:hAnsi="Lucida Console"/>
        </w:rPr>
      </w:pPr>
    </w:p>
    <w:p w14:paraId="047FFA9D"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The key words "MUST", "MUST NOT", "REQUIRED", "SHALL", "SHALL</w:t>
      </w:r>
    </w:p>
    <w:p w14:paraId="3CBE13B4"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NOT", "SHOULD", "SHOULD NOT", "RECOMMENDED"</w:t>
      </w:r>
      <w:proofErr w:type="gramStart"/>
      <w:r w:rsidRPr="00543780">
        <w:rPr>
          <w:rFonts w:ascii="Lucida Console" w:hAnsi="Lucida Console"/>
        </w:rPr>
        <w:t>,  "</w:t>
      </w:r>
      <w:proofErr w:type="gramEnd"/>
      <w:r w:rsidRPr="00543780">
        <w:rPr>
          <w:rFonts w:ascii="Lucida Console" w:hAnsi="Lucida Console"/>
        </w:rPr>
        <w:t>MAY", and</w:t>
      </w:r>
    </w:p>
    <w:p w14:paraId="6306C2D8"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"OPTIONAL" in this document are to be interpreted as described in</w:t>
      </w:r>
    </w:p>
    <w:p w14:paraId="156DCC3C"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RFC 2119.</w:t>
      </w:r>
    </w:p>
    <w:p w14:paraId="3040E5A0" w14:textId="77777777" w:rsidR="00A10778" w:rsidRPr="00543780" w:rsidRDefault="00A10778" w:rsidP="004535B2">
      <w:pPr>
        <w:spacing w:before="0" w:after="0"/>
        <w:rPr>
          <w:rFonts w:ascii="Lucida Console" w:hAnsi="Lucida Console"/>
        </w:rPr>
      </w:pPr>
    </w:p>
    <w:p w14:paraId="44B5FE12"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Note that the force of these words is modified by the requirement</w:t>
      </w:r>
    </w:p>
    <w:p w14:paraId="14E0D54E"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level</w:t>
      </w:r>
      <w:proofErr w:type="gramEnd"/>
      <w:r w:rsidRPr="00543780">
        <w:rPr>
          <w:rFonts w:ascii="Lucida Console" w:hAnsi="Lucida Console"/>
        </w:rPr>
        <w:t xml:space="preserve"> of the document in which they are used.</w:t>
      </w:r>
    </w:p>
    <w:p w14:paraId="1063BFDF" w14:textId="77777777" w:rsidR="00A10778" w:rsidRPr="00543780" w:rsidRDefault="00A10778" w:rsidP="004535B2">
      <w:pPr>
        <w:spacing w:before="0" w:after="0"/>
        <w:rPr>
          <w:rFonts w:ascii="Lucida Console" w:hAnsi="Lucida Console"/>
        </w:rPr>
      </w:pPr>
    </w:p>
    <w:p w14:paraId="5DC479C5" w14:textId="77777777" w:rsidR="00A10778" w:rsidRPr="00543780" w:rsidRDefault="00A10778" w:rsidP="004535B2">
      <w:pPr>
        <w:spacing w:before="0" w:after="0"/>
        <w:rPr>
          <w:rFonts w:ascii="Lucida Console" w:hAnsi="Lucida Console"/>
        </w:rPr>
      </w:pPr>
      <w:r w:rsidRPr="00543780">
        <w:rPr>
          <w:rFonts w:ascii="Lucida Console" w:hAnsi="Lucida Console"/>
        </w:rPr>
        <w:t>1. MUST   This word, or the terms "REQUIRED" or "SHALL", mean that the</w:t>
      </w:r>
    </w:p>
    <w:p w14:paraId="55805767"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definition</w:t>
      </w:r>
      <w:proofErr w:type="gramEnd"/>
      <w:r w:rsidRPr="00543780">
        <w:rPr>
          <w:rFonts w:ascii="Lucida Console" w:hAnsi="Lucida Console"/>
        </w:rPr>
        <w:t xml:space="preserve"> is an absolute requirement of the specification.</w:t>
      </w:r>
    </w:p>
    <w:p w14:paraId="37A5E648" w14:textId="77777777" w:rsidR="00A10778" w:rsidRPr="00543780" w:rsidRDefault="00A10778" w:rsidP="004535B2">
      <w:pPr>
        <w:spacing w:before="0" w:after="0"/>
        <w:rPr>
          <w:rFonts w:ascii="Lucida Console" w:hAnsi="Lucida Console"/>
        </w:rPr>
      </w:pPr>
    </w:p>
    <w:p w14:paraId="72802627" w14:textId="77777777" w:rsidR="00A10778" w:rsidRPr="00543780" w:rsidRDefault="00A10778" w:rsidP="004535B2">
      <w:pPr>
        <w:spacing w:before="0" w:after="0"/>
        <w:rPr>
          <w:rFonts w:ascii="Lucida Console" w:hAnsi="Lucida Console"/>
        </w:rPr>
      </w:pPr>
      <w:r w:rsidRPr="00543780">
        <w:rPr>
          <w:rFonts w:ascii="Lucida Console" w:hAnsi="Lucida Console"/>
        </w:rPr>
        <w:t>2. MUST NOT   This phrase, or the phrase "SHALL NOT", mean that the</w:t>
      </w:r>
    </w:p>
    <w:p w14:paraId="3944A9BE"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definition</w:t>
      </w:r>
      <w:proofErr w:type="gramEnd"/>
      <w:r w:rsidRPr="00543780">
        <w:rPr>
          <w:rFonts w:ascii="Lucida Console" w:hAnsi="Lucida Console"/>
        </w:rPr>
        <w:t xml:space="preserve"> is an absolute prohibition of the specification.</w:t>
      </w:r>
    </w:p>
    <w:p w14:paraId="1A30B65E" w14:textId="77777777" w:rsidR="00A10778" w:rsidRPr="00543780" w:rsidRDefault="00A10778" w:rsidP="004535B2">
      <w:pPr>
        <w:spacing w:before="0" w:after="0"/>
        <w:rPr>
          <w:rFonts w:ascii="Lucida Console" w:hAnsi="Lucida Console"/>
        </w:rPr>
      </w:pPr>
    </w:p>
    <w:p w14:paraId="59D0ED8B"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3. SHOULD   </w:t>
      </w:r>
      <w:proofErr w:type="gramStart"/>
      <w:r w:rsidRPr="00543780">
        <w:rPr>
          <w:rFonts w:ascii="Lucida Console" w:hAnsi="Lucida Console"/>
        </w:rPr>
        <w:t>This</w:t>
      </w:r>
      <w:proofErr w:type="gramEnd"/>
      <w:r w:rsidRPr="00543780">
        <w:rPr>
          <w:rFonts w:ascii="Lucida Console" w:hAnsi="Lucida Console"/>
        </w:rPr>
        <w:t xml:space="preserve"> word, or the adjective "RECOMMENDED", mean that there</w:t>
      </w:r>
    </w:p>
    <w:p w14:paraId="3F35CC95"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may</w:t>
      </w:r>
      <w:proofErr w:type="gramEnd"/>
      <w:r w:rsidRPr="00543780">
        <w:rPr>
          <w:rFonts w:ascii="Lucida Console" w:hAnsi="Lucida Console"/>
        </w:rPr>
        <w:t xml:space="preserve"> exist valid reasons in particular circumstances to ignore a</w:t>
      </w:r>
    </w:p>
    <w:p w14:paraId="0DF636DD"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particular</w:t>
      </w:r>
      <w:proofErr w:type="gramEnd"/>
      <w:r w:rsidRPr="00543780">
        <w:rPr>
          <w:rFonts w:ascii="Lucida Console" w:hAnsi="Lucida Console"/>
        </w:rPr>
        <w:t xml:space="preserve"> item, but the full implications must be understood and</w:t>
      </w:r>
    </w:p>
    <w:p w14:paraId="39A381BF"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carefully</w:t>
      </w:r>
      <w:proofErr w:type="gramEnd"/>
      <w:r w:rsidRPr="00543780">
        <w:rPr>
          <w:rFonts w:ascii="Lucida Console" w:hAnsi="Lucida Console"/>
        </w:rPr>
        <w:t xml:space="preserve"> weighed before choosing a different course.</w:t>
      </w:r>
    </w:p>
    <w:p w14:paraId="50B53E79" w14:textId="77777777" w:rsidR="00A10778" w:rsidRPr="00543780" w:rsidRDefault="00A10778" w:rsidP="004535B2">
      <w:pPr>
        <w:spacing w:before="0" w:after="0"/>
        <w:rPr>
          <w:rFonts w:ascii="Lucida Console" w:hAnsi="Lucida Console"/>
        </w:rPr>
      </w:pPr>
    </w:p>
    <w:p w14:paraId="542A89BD"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4. SHOULD NOT   </w:t>
      </w:r>
      <w:proofErr w:type="gramStart"/>
      <w:r w:rsidRPr="00543780">
        <w:rPr>
          <w:rFonts w:ascii="Lucida Console" w:hAnsi="Lucida Console"/>
        </w:rPr>
        <w:t>This</w:t>
      </w:r>
      <w:proofErr w:type="gramEnd"/>
      <w:r w:rsidRPr="00543780">
        <w:rPr>
          <w:rFonts w:ascii="Lucida Console" w:hAnsi="Lucida Console"/>
        </w:rPr>
        <w:t xml:space="preserve"> phrase, or the phrase "NOT RECOMMENDED" mean that</w:t>
      </w:r>
    </w:p>
    <w:p w14:paraId="7EF2F312"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there</w:t>
      </w:r>
      <w:proofErr w:type="gramEnd"/>
      <w:r w:rsidRPr="00543780">
        <w:rPr>
          <w:rFonts w:ascii="Lucida Console" w:hAnsi="Lucida Console"/>
        </w:rPr>
        <w:t xml:space="preserve"> may exist valid reasons in particular circumstances when the</w:t>
      </w:r>
    </w:p>
    <w:p w14:paraId="4963EA75"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particular</w:t>
      </w:r>
      <w:proofErr w:type="gramEnd"/>
      <w:r w:rsidRPr="00543780">
        <w:rPr>
          <w:rFonts w:ascii="Lucida Console" w:hAnsi="Lucida Console"/>
        </w:rPr>
        <w:t xml:space="preserve"> behavior is acceptable or even useful, but the full</w:t>
      </w:r>
    </w:p>
    <w:p w14:paraId="19265A28"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implications</w:t>
      </w:r>
      <w:proofErr w:type="gramEnd"/>
      <w:r w:rsidRPr="00543780">
        <w:rPr>
          <w:rFonts w:ascii="Lucida Console" w:hAnsi="Lucida Console"/>
        </w:rPr>
        <w:t xml:space="preserve"> should be understood and the case carefully weighed</w:t>
      </w:r>
    </w:p>
    <w:p w14:paraId="6F5D673A"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before</w:t>
      </w:r>
      <w:proofErr w:type="gramEnd"/>
      <w:r w:rsidRPr="00543780">
        <w:rPr>
          <w:rFonts w:ascii="Lucida Console" w:hAnsi="Lucida Console"/>
        </w:rPr>
        <w:t xml:space="preserve"> implementing any behavior described with this label.</w:t>
      </w:r>
    </w:p>
    <w:p w14:paraId="6D4E0CD6" w14:textId="77777777" w:rsidR="00A10778" w:rsidRPr="00543780" w:rsidRDefault="00A10778" w:rsidP="004535B2">
      <w:pPr>
        <w:spacing w:before="0" w:after="0"/>
        <w:rPr>
          <w:rFonts w:ascii="Lucida Console" w:hAnsi="Lucida Console"/>
        </w:rPr>
      </w:pPr>
    </w:p>
    <w:p w14:paraId="664F55D1" w14:textId="77777777" w:rsidR="00A10778" w:rsidRPr="00543780" w:rsidRDefault="00A10778" w:rsidP="004535B2">
      <w:pPr>
        <w:spacing w:before="0" w:after="0"/>
        <w:rPr>
          <w:rFonts w:ascii="Lucida Console" w:hAnsi="Lucida Console"/>
        </w:rPr>
      </w:pPr>
    </w:p>
    <w:p w14:paraId="0C9C184F" w14:textId="77777777" w:rsidR="00A10778" w:rsidRPr="00543780" w:rsidRDefault="00A10778" w:rsidP="004535B2">
      <w:pPr>
        <w:spacing w:before="0" w:after="0"/>
        <w:rPr>
          <w:rFonts w:ascii="Lucida Console" w:hAnsi="Lucida Console"/>
        </w:rPr>
      </w:pPr>
    </w:p>
    <w:p w14:paraId="5B5D38F5" w14:textId="77777777" w:rsidR="00A10778" w:rsidRPr="00543780" w:rsidRDefault="00A10778" w:rsidP="004535B2">
      <w:pPr>
        <w:spacing w:before="0" w:after="0"/>
        <w:rPr>
          <w:rFonts w:ascii="Lucida Console" w:hAnsi="Lucida Console"/>
        </w:rPr>
      </w:pPr>
    </w:p>
    <w:p w14:paraId="225EF9EE" w14:textId="77777777" w:rsidR="00A10778" w:rsidRPr="00543780" w:rsidRDefault="00A10778" w:rsidP="004535B2">
      <w:pPr>
        <w:spacing w:before="0" w:after="0"/>
        <w:rPr>
          <w:rFonts w:ascii="Lucida Console" w:hAnsi="Lucida Console"/>
        </w:rPr>
      </w:pPr>
    </w:p>
    <w:p w14:paraId="30A6DAA8" w14:textId="77777777" w:rsidR="00A10778" w:rsidRPr="00543780" w:rsidRDefault="00A10778" w:rsidP="004535B2">
      <w:pPr>
        <w:spacing w:before="0" w:after="0"/>
        <w:rPr>
          <w:rFonts w:ascii="Lucida Console" w:hAnsi="Lucida Console"/>
        </w:rPr>
      </w:pPr>
      <w:proofErr w:type="spellStart"/>
      <w:r w:rsidRPr="00543780">
        <w:rPr>
          <w:rFonts w:ascii="Lucida Console" w:hAnsi="Lucida Console"/>
        </w:rPr>
        <w:t>Bradner</w:t>
      </w:r>
      <w:proofErr w:type="spellEnd"/>
      <w:r w:rsidRPr="00543780">
        <w:rPr>
          <w:rFonts w:ascii="Lucida Console" w:hAnsi="Lucida Console"/>
        </w:rPr>
        <w:t xml:space="preserve">                  Best Current Practice                  [Page 1]</w:t>
      </w:r>
    </w:p>
    <w:p w14:paraId="0C1F258B" w14:textId="77777777" w:rsidR="00A10778" w:rsidRPr="00543780" w:rsidRDefault="00A10778" w:rsidP="00543780">
      <w:pPr>
        <w:spacing w:after="0"/>
        <w:rPr>
          <w:rFonts w:ascii="Lucida Console" w:hAnsi="Lucida Console"/>
        </w:rPr>
      </w:pPr>
      <w:r w:rsidRPr="00543780">
        <w:rPr>
          <w:rFonts w:ascii="Lucida Console" w:hAnsi="Lucida Console"/>
        </w:rPr>
        <w:br w:type="page"/>
      </w:r>
    </w:p>
    <w:p w14:paraId="21EFF60D" w14:textId="77777777" w:rsidR="00A10778" w:rsidRPr="00543780" w:rsidRDefault="00A10778" w:rsidP="00543780">
      <w:pPr>
        <w:spacing w:after="0"/>
        <w:rPr>
          <w:rFonts w:ascii="Lucida Console" w:hAnsi="Lucida Console"/>
        </w:rPr>
      </w:pPr>
      <w:r w:rsidRPr="00543780">
        <w:rPr>
          <w:rFonts w:ascii="Lucida Console" w:hAnsi="Lucida Console"/>
        </w:rPr>
        <w:lastRenderedPageBreak/>
        <w:t>RFC 2119                     RFC Key Words                    March 1997</w:t>
      </w:r>
    </w:p>
    <w:p w14:paraId="0DBF1F2D" w14:textId="77777777" w:rsidR="00A10778" w:rsidRPr="00543780" w:rsidRDefault="00A10778" w:rsidP="004535B2">
      <w:pPr>
        <w:spacing w:before="0" w:after="0"/>
        <w:rPr>
          <w:rFonts w:ascii="Lucida Console" w:hAnsi="Lucida Console"/>
        </w:rPr>
      </w:pPr>
    </w:p>
    <w:p w14:paraId="781BBBA4" w14:textId="77777777" w:rsidR="00A10778" w:rsidRPr="00543780" w:rsidRDefault="00A10778" w:rsidP="004535B2">
      <w:pPr>
        <w:spacing w:before="0" w:after="0"/>
        <w:rPr>
          <w:rFonts w:ascii="Lucida Console" w:hAnsi="Lucida Console"/>
        </w:rPr>
      </w:pPr>
    </w:p>
    <w:p w14:paraId="5AFA688E"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5. MAY   </w:t>
      </w:r>
      <w:proofErr w:type="gramStart"/>
      <w:r w:rsidRPr="00543780">
        <w:rPr>
          <w:rFonts w:ascii="Lucida Console" w:hAnsi="Lucida Console"/>
        </w:rPr>
        <w:t>This</w:t>
      </w:r>
      <w:proofErr w:type="gramEnd"/>
      <w:r w:rsidRPr="00543780">
        <w:rPr>
          <w:rFonts w:ascii="Lucida Console" w:hAnsi="Lucida Console"/>
        </w:rPr>
        <w:t xml:space="preserve"> word, or the adjective "OPTIONAL", mean that an item is</w:t>
      </w:r>
    </w:p>
    <w:p w14:paraId="5389F1AB"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truly</w:t>
      </w:r>
      <w:proofErr w:type="gramEnd"/>
      <w:r w:rsidRPr="00543780">
        <w:rPr>
          <w:rFonts w:ascii="Lucida Console" w:hAnsi="Lucida Console"/>
        </w:rPr>
        <w:t xml:space="preserve"> optional.  One vendor may choose to include the item because a</w:t>
      </w:r>
    </w:p>
    <w:p w14:paraId="6E08FE0B"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particular</w:t>
      </w:r>
      <w:proofErr w:type="gramEnd"/>
      <w:r w:rsidRPr="00543780">
        <w:rPr>
          <w:rFonts w:ascii="Lucida Console" w:hAnsi="Lucida Console"/>
        </w:rPr>
        <w:t xml:space="preserve"> marketplace requires it or because the vendor feels that</w:t>
      </w:r>
    </w:p>
    <w:p w14:paraId="6A06CC6D"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it</w:t>
      </w:r>
      <w:proofErr w:type="gramEnd"/>
      <w:r w:rsidRPr="00543780">
        <w:rPr>
          <w:rFonts w:ascii="Lucida Console" w:hAnsi="Lucida Console"/>
        </w:rPr>
        <w:t xml:space="preserve"> enhances the product while another vendor may omit the same item.</w:t>
      </w:r>
    </w:p>
    <w:p w14:paraId="21DD691C"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An implementation which does not include a particular option MUST be</w:t>
      </w:r>
    </w:p>
    <w:p w14:paraId="46162625"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prepared</w:t>
      </w:r>
      <w:proofErr w:type="gramEnd"/>
      <w:r w:rsidRPr="00543780">
        <w:rPr>
          <w:rFonts w:ascii="Lucida Console" w:hAnsi="Lucida Console"/>
        </w:rPr>
        <w:t xml:space="preserve"> to interoperate with another implementation which does</w:t>
      </w:r>
    </w:p>
    <w:p w14:paraId="5AC24483"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include</w:t>
      </w:r>
      <w:proofErr w:type="gramEnd"/>
      <w:r w:rsidRPr="00543780">
        <w:rPr>
          <w:rFonts w:ascii="Lucida Console" w:hAnsi="Lucida Console"/>
        </w:rPr>
        <w:t xml:space="preserve"> the option, though perhaps with reduced functionality. In the</w:t>
      </w:r>
    </w:p>
    <w:p w14:paraId="69CB4515"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same</w:t>
      </w:r>
      <w:proofErr w:type="gramEnd"/>
      <w:r w:rsidRPr="00543780">
        <w:rPr>
          <w:rFonts w:ascii="Lucida Console" w:hAnsi="Lucida Console"/>
        </w:rPr>
        <w:t xml:space="preserve"> vein an implementation which does include a particular option</w:t>
      </w:r>
    </w:p>
    <w:p w14:paraId="36261B42"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MUST be prepared to interoperate with another implementation which</w:t>
      </w:r>
    </w:p>
    <w:p w14:paraId="6EF08AA4"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does</w:t>
      </w:r>
      <w:proofErr w:type="gramEnd"/>
      <w:r w:rsidRPr="00543780">
        <w:rPr>
          <w:rFonts w:ascii="Lucida Console" w:hAnsi="Lucida Console"/>
        </w:rPr>
        <w:t xml:space="preserve"> not include the option (except, of course, for the feature the</w:t>
      </w:r>
    </w:p>
    <w:p w14:paraId="1D03A35A"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option</w:t>
      </w:r>
      <w:proofErr w:type="gramEnd"/>
      <w:r w:rsidRPr="00543780">
        <w:rPr>
          <w:rFonts w:ascii="Lucida Console" w:hAnsi="Lucida Console"/>
        </w:rPr>
        <w:t xml:space="preserve"> provides.)</w:t>
      </w:r>
    </w:p>
    <w:p w14:paraId="2F9E6B38" w14:textId="77777777" w:rsidR="00A10778" w:rsidRPr="00543780" w:rsidRDefault="00A10778" w:rsidP="004535B2">
      <w:pPr>
        <w:spacing w:before="0" w:after="0"/>
        <w:rPr>
          <w:rFonts w:ascii="Lucida Console" w:hAnsi="Lucida Console"/>
        </w:rPr>
      </w:pPr>
    </w:p>
    <w:p w14:paraId="6B840DAC" w14:textId="77777777" w:rsidR="00A10778" w:rsidRPr="00543780" w:rsidRDefault="00A10778" w:rsidP="004535B2">
      <w:pPr>
        <w:spacing w:before="0" w:after="0"/>
        <w:rPr>
          <w:rFonts w:ascii="Lucida Console" w:hAnsi="Lucida Console"/>
        </w:rPr>
      </w:pPr>
      <w:r w:rsidRPr="00543780">
        <w:rPr>
          <w:rFonts w:ascii="Lucida Console" w:hAnsi="Lucida Console"/>
        </w:rPr>
        <w:t>6. Guidance in the use of these Imperatives</w:t>
      </w:r>
    </w:p>
    <w:p w14:paraId="440D6084" w14:textId="77777777" w:rsidR="00A10778" w:rsidRPr="00543780" w:rsidRDefault="00A10778" w:rsidP="004535B2">
      <w:pPr>
        <w:spacing w:before="0" w:after="0"/>
        <w:rPr>
          <w:rFonts w:ascii="Lucida Console" w:hAnsi="Lucida Console"/>
        </w:rPr>
      </w:pPr>
    </w:p>
    <w:p w14:paraId="503C8A7C"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Imperatives of the type defined in this memo must be used with care</w:t>
      </w:r>
    </w:p>
    <w:p w14:paraId="3D998B6B"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and</w:t>
      </w:r>
      <w:proofErr w:type="gramEnd"/>
      <w:r w:rsidRPr="00543780">
        <w:rPr>
          <w:rFonts w:ascii="Lucida Console" w:hAnsi="Lucida Console"/>
        </w:rPr>
        <w:t xml:space="preserve"> sparingly.  In particular, they MUST only be used where it is</w:t>
      </w:r>
    </w:p>
    <w:p w14:paraId="46864F94"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actually</w:t>
      </w:r>
      <w:proofErr w:type="gramEnd"/>
      <w:r w:rsidRPr="00543780">
        <w:rPr>
          <w:rFonts w:ascii="Lucida Console" w:hAnsi="Lucida Console"/>
        </w:rPr>
        <w:t xml:space="preserve"> required for interoperation or to limit behavior which has</w:t>
      </w:r>
    </w:p>
    <w:p w14:paraId="29A7B416"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potential</w:t>
      </w:r>
      <w:proofErr w:type="gramEnd"/>
      <w:r w:rsidRPr="00543780">
        <w:rPr>
          <w:rFonts w:ascii="Lucida Console" w:hAnsi="Lucida Console"/>
        </w:rPr>
        <w:t xml:space="preserve"> for causing harm (e.g., limiting </w:t>
      </w:r>
      <w:proofErr w:type="spellStart"/>
      <w:r w:rsidRPr="00543780">
        <w:rPr>
          <w:rFonts w:ascii="Lucida Console" w:hAnsi="Lucida Console"/>
        </w:rPr>
        <w:t>retransmisssions</w:t>
      </w:r>
      <w:proofErr w:type="spellEnd"/>
      <w:r w:rsidRPr="00543780">
        <w:rPr>
          <w:rFonts w:ascii="Lucida Console" w:hAnsi="Lucida Console"/>
        </w:rPr>
        <w:t>)  For</w:t>
      </w:r>
    </w:p>
    <w:p w14:paraId="21B4893C"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example</w:t>
      </w:r>
      <w:proofErr w:type="gramEnd"/>
      <w:r w:rsidRPr="00543780">
        <w:rPr>
          <w:rFonts w:ascii="Lucida Console" w:hAnsi="Lucida Console"/>
        </w:rPr>
        <w:t>, they must not be used to try to impose a particular method</w:t>
      </w:r>
    </w:p>
    <w:p w14:paraId="26018316"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on</w:t>
      </w:r>
      <w:proofErr w:type="gramEnd"/>
      <w:r w:rsidRPr="00543780">
        <w:rPr>
          <w:rFonts w:ascii="Lucida Console" w:hAnsi="Lucida Console"/>
        </w:rPr>
        <w:t xml:space="preserve"> </w:t>
      </w:r>
      <w:proofErr w:type="spellStart"/>
      <w:r w:rsidRPr="00543780">
        <w:rPr>
          <w:rFonts w:ascii="Lucida Console" w:hAnsi="Lucida Console"/>
        </w:rPr>
        <w:t>implementors</w:t>
      </w:r>
      <w:proofErr w:type="spellEnd"/>
      <w:r w:rsidRPr="00543780">
        <w:rPr>
          <w:rFonts w:ascii="Lucida Console" w:hAnsi="Lucida Console"/>
        </w:rPr>
        <w:t xml:space="preserve"> where the method is not required for</w:t>
      </w:r>
    </w:p>
    <w:p w14:paraId="230EB6FD"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interoperability</w:t>
      </w:r>
      <w:proofErr w:type="gramEnd"/>
      <w:r w:rsidRPr="00543780">
        <w:rPr>
          <w:rFonts w:ascii="Lucida Console" w:hAnsi="Lucida Console"/>
        </w:rPr>
        <w:t>.</w:t>
      </w:r>
    </w:p>
    <w:p w14:paraId="068ED324" w14:textId="77777777" w:rsidR="00A10778" w:rsidRPr="00543780" w:rsidRDefault="00A10778" w:rsidP="004535B2">
      <w:pPr>
        <w:spacing w:before="0" w:after="0"/>
        <w:rPr>
          <w:rFonts w:ascii="Lucida Console" w:hAnsi="Lucida Console"/>
        </w:rPr>
      </w:pPr>
    </w:p>
    <w:p w14:paraId="3046CDA4" w14:textId="77777777" w:rsidR="00A10778" w:rsidRPr="00543780" w:rsidRDefault="00A10778" w:rsidP="004535B2">
      <w:pPr>
        <w:spacing w:before="0" w:after="0"/>
        <w:rPr>
          <w:rFonts w:ascii="Lucida Console" w:hAnsi="Lucida Console"/>
        </w:rPr>
      </w:pPr>
      <w:r w:rsidRPr="00543780">
        <w:rPr>
          <w:rFonts w:ascii="Lucida Console" w:hAnsi="Lucida Console"/>
        </w:rPr>
        <w:t>7. Security Considerations</w:t>
      </w:r>
    </w:p>
    <w:p w14:paraId="274BE3F2" w14:textId="77777777" w:rsidR="00A10778" w:rsidRPr="00543780" w:rsidRDefault="00A10778" w:rsidP="004535B2">
      <w:pPr>
        <w:spacing w:before="0" w:after="0"/>
        <w:rPr>
          <w:rFonts w:ascii="Lucida Console" w:hAnsi="Lucida Console"/>
        </w:rPr>
      </w:pPr>
    </w:p>
    <w:p w14:paraId="25748CD0"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These terms are frequently used to specify behavior with security</w:t>
      </w:r>
    </w:p>
    <w:p w14:paraId="034ACF7F"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implications</w:t>
      </w:r>
      <w:proofErr w:type="gramEnd"/>
      <w:r w:rsidRPr="00543780">
        <w:rPr>
          <w:rFonts w:ascii="Lucida Console" w:hAnsi="Lucida Console"/>
        </w:rPr>
        <w:t>.  The effects on security of not implementing a MUST or</w:t>
      </w:r>
    </w:p>
    <w:p w14:paraId="6806FCFF"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SHOULD, or doing something the specification says MUST NOT or SHOULD</w:t>
      </w:r>
    </w:p>
    <w:p w14:paraId="6F24B5E0"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NOT be done may be very subtle. Document authors should take the time</w:t>
      </w:r>
    </w:p>
    <w:p w14:paraId="6E625127"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to</w:t>
      </w:r>
      <w:proofErr w:type="gramEnd"/>
      <w:r w:rsidRPr="00543780">
        <w:rPr>
          <w:rFonts w:ascii="Lucida Console" w:hAnsi="Lucida Console"/>
        </w:rPr>
        <w:t xml:space="preserve"> elaborate the security implications of not following</w:t>
      </w:r>
    </w:p>
    <w:p w14:paraId="4CD02BE5"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recommendations</w:t>
      </w:r>
      <w:proofErr w:type="gramEnd"/>
      <w:r w:rsidRPr="00543780">
        <w:rPr>
          <w:rFonts w:ascii="Lucida Console" w:hAnsi="Lucida Console"/>
        </w:rPr>
        <w:t xml:space="preserve"> or requirements as most </w:t>
      </w:r>
      <w:proofErr w:type="spellStart"/>
      <w:r w:rsidRPr="00543780">
        <w:rPr>
          <w:rFonts w:ascii="Lucida Console" w:hAnsi="Lucida Console"/>
        </w:rPr>
        <w:t>implementors</w:t>
      </w:r>
      <w:proofErr w:type="spellEnd"/>
      <w:r w:rsidRPr="00543780">
        <w:rPr>
          <w:rFonts w:ascii="Lucida Console" w:hAnsi="Lucida Console"/>
        </w:rPr>
        <w:t xml:space="preserve"> will not have</w:t>
      </w:r>
    </w:p>
    <w:p w14:paraId="6930CB3A"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had</w:t>
      </w:r>
      <w:proofErr w:type="gramEnd"/>
      <w:r w:rsidRPr="00543780">
        <w:rPr>
          <w:rFonts w:ascii="Lucida Console" w:hAnsi="Lucida Console"/>
        </w:rPr>
        <w:t xml:space="preserve"> the benefit of the experience and discussion that produced the</w:t>
      </w:r>
    </w:p>
    <w:p w14:paraId="0FF16483"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specification</w:t>
      </w:r>
      <w:proofErr w:type="gramEnd"/>
      <w:r w:rsidRPr="00543780">
        <w:rPr>
          <w:rFonts w:ascii="Lucida Console" w:hAnsi="Lucida Console"/>
        </w:rPr>
        <w:t>.</w:t>
      </w:r>
    </w:p>
    <w:p w14:paraId="3AA9B368" w14:textId="77777777" w:rsidR="00A10778" w:rsidRPr="00543780" w:rsidRDefault="00A10778" w:rsidP="004535B2">
      <w:pPr>
        <w:spacing w:before="0" w:after="0"/>
        <w:rPr>
          <w:rFonts w:ascii="Lucida Console" w:hAnsi="Lucida Console"/>
        </w:rPr>
      </w:pPr>
    </w:p>
    <w:p w14:paraId="1B547101" w14:textId="77777777" w:rsidR="00A10778" w:rsidRPr="00543780" w:rsidRDefault="00A10778" w:rsidP="004535B2">
      <w:pPr>
        <w:spacing w:before="0" w:after="0"/>
        <w:rPr>
          <w:rFonts w:ascii="Lucida Console" w:hAnsi="Lucida Console"/>
        </w:rPr>
      </w:pPr>
      <w:r w:rsidRPr="00543780">
        <w:rPr>
          <w:rFonts w:ascii="Lucida Console" w:hAnsi="Lucida Console"/>
        </w:rPr>
        <w:t>8. Acknowledgments</w:t>
      </w:r>
    </w:p>
    <w:p w14:paraId="117FED23" w14:textId="77777777" w:rsidR="00A10778" w:rsidRPr="00543780" w:rsidRDefault="00A10778" w:rsidP="004535B2">
      <w:pPr>
        <w:spacing w:before="0" w:after="0"/>
        <w:rPr>
          <w:rFonts w:ascii="Lucida Console" w:hAnsi="Lucida Console"/>
        </w:rPr>
      </w:pPr>
    </w:p>
    <w:p w14:paraId="73B90CE9"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The definitions of these terms are an amalgam of definitions taken</w:t>
      </w:r>
    </w:p>
    <w:p w14:paraId="1D314580"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from</w:t>
      </w:r>
      <w:proofErr w:type="gramEnd"/>
      <w:r w:rsidRPr="00543780">
        <w:rPr>
          <w:rFonts w:ascii="Lucida Console" w:hAnsi="Lucida Console"/>
        </w:rPr>
        <w:t xml:space="preserve"> a number of RFCs.  In addition, suggestions have been</w:t>
      </w:r>
    </w:p>
    <w:p w14:paraId="064406E9"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incorporated</w:t>
      </w:r>
      <w:proofErr w:type="gramEnd"/>
      <w:r w:rsidRPr="00543780">
        <w:rPr>
          <w:rFonts w:ascii="Lucida Console" w:hAnsi="Lucida Console"/>
        </w:rPr>
        <w:t xml:space="preserve"> from a number of people including Robert Ullmann, Thomas</w:t>
      </w:r>
    </w:p>
    <w:p w14:paraId="7AC9D017"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spellStart"/>
      <w:r w:rsidRPr="00543780">
        <w:rPr>
          <w:rFonts w:ascii="Lucida Console" w:hAnsi="Lucida Console"/>
        </w:rPr>
        <w:t>Narten</w:t>
      </w:r>
      <w:proofErr w:type="spellEnd"/>
      <w:r w:rsidRPr="00543780">
        <w:rPr>
          <w:rFonts w:ascii="Lucida Console" w:hAnsi="Lucida Console"/>
        </w:rPr>
        <w:t xml:space="preserve">, Neal </w:t>
      </w:r>
      <w:proofErr w:type="spellStart"/>
      <w:r w:rsidRPr="00543780">
        <w:rPr>
          <w:rFonts w:ascii="Lucida Console" w:hAnsi="Lucida Console"/>
        </w:rPr>
        <w:t>McBurnett</w:t>
      </w:r>
      <w:proofErr w:type="spellEnd"/>
      <w:r w:rsidRPr="00543780">
        <w:rPr>
          <w:rFonts w:ascii="Lucida Console" w:hAnsi="Lucida Console"/>
        </w:rPr>
        <w:t xml:space="preserve">, and Robert </w:t>
      </w:r>
      <w:proofErr w:type="spellStart"/>
      <w:r w:rsidRPr="00543780">
        <w:rPr>
          <w:rFonts w:ascii="Lucida Console" w:hAnsi="Lucida Console"/>
        </w:rPr>
        <w:t>Elz</w:t>
      </w:r>
      <w:proofErr w:type="spellEnd"/>
      <w:r w:rsidRPr="00543780">
        <w:rPr>
          <w:rFonts w:ascii="Lucida Console" w:hAnsi="Lucida Console"/>
        </w:rPr>
        <w:t>.</w:t>
      </w:r>
    </w:p>
    <w:p w14:paraId="2B40EC15" w14:textId="77777777" w:rsidR="00A10778" w:rsidRPr="00543780" w:rsidRDefault="00A10778" w:rsidP="004535B2">
      <w:pPr>
        <w:spacing w:before="0" w:after="0"/>
        <w:rPr>
          <w:rFonts w:ascii="Lucida Console" w:hAnsi="Lucida Console"/>
        </w:rPr>
      </w:pPr>
    </w:p>
    <w:p w14:paraId="74ADA07E" w14:textId="77777777" w:rsidR="00A10778" w:rsidRPr="00543780" w:rsidRDefault="00A10778" w:rsidP="004535B2">
      <w:pPr>
        <w:spacing w:before="0" w:after="0"/>
        <w:rPr>
          <w:rFonts w:ascii="Lucida Console" w:hAnsi="Lucida Console"/>
        </w:rPr>
      </w:pPr>
    </w:p>
    <w:p w14:paraId="43F2EAD3" w14:textId="77777777" w:rsidR="00A10778" w:rsidRPr="00543780" w:rsidRDefault="00A10778" w:rsidP="004535B2">
      <w:pPr>
        <w:spacing w:before="0" w:after="0"/>
        <w:rPr>
          <w:rFonts w:ascii="Lucida Console" w:hAnsi="Lucida Console"/>
        </w:rPr>
      </w:pPr>
    </w:p>
    <w:p w14:paraId="59276D9A" w14:textId="77777777" w:rsidR="00A10778" w:rsidRPr="00543780" w:rsidRDefault="00A10778" w:rsidP="004535B2">
      <w:pPr>
        <w:spacing w:before="0" w:after="0"/>
        <w:rPr>
          <w:rFonts w:ascii="Lucida Console" w:hAnsi="Lucida Console"/>
        </w:rPr>
      </w:pPr>
    </w:p>
    <w:p w14:paraId="58A49BB0" w14:textId="77777777" w:rsidR="00A10778" w:rsidRPr="00543780" w:rsidRDefault="00A10778" w:rsidP="004535B2">
      <w:pPr>
        <w:spacing w:before="0" w:after="0"/>
        <w:rPr>
          <w:rFonts w:ascii="Lucida Console" w:hAnsi="Lucida Console"/>
        </w:rPr>
      </w:pPr>
    </w:p>
    <w:p w14:paraId="3DF59A9C" w14:textId="77777777" w:rsidR="00A10778" w:rsidRPr="00543780" w:rsidRDefault="00A10778" w:rsidP="004535B2">
      <w:pPr>
        <w:spacing w:before="0" w:after="0"/>
        <w:rPr>
          <w:rFonts w:ascii="Lucida Console" w:hAnsi="Lucida Console"/>
        </w:rPr>
      </w:pPr>
    </w:p>
    <w:p w14:paraId="12392D30" w14:textId="77777777" w:rsidR="00A10778" w:rsidRPr="00543780" w:rsidRDefault="00A10778" w:rsidP="004535B2">
      <w:pPr>
        <w:spacing w:before="0" w:after="0"/>
        <w:rPr>
          <w:rFonts w:ascii="Lucida Console" w:hAnsi="Lucida Console"/>
        </w:rPr>
      </w:pPr>
    </w:p>
    <w:p w14:paraId="36874E19" w14:textId="77777777" w:rsidR="00A10778" w:rsidRPr="00543780" w:rsidRDefault="00A10778" w:rsidP="004535B2">
      <w:pPr>
        <w:spacing w:before="0" w:after="0"/>
        <w:rPr>
          <w:rFonts w:ascii="Lucida Console" w:hAnsi="Lucida Console"/>
        </w:rPr>
      </w:pPr>
    </w:p>
    <w:p w14:paraId="7FCBEFBE" w14:textId="77777777" w:rsidR="00A10778" w:rsidRPr="00543780" w:rsidRDefault="00A10778" w:rsidP="004535B2">
      <w:pPr>
        <w:spacing w:before="0" w:after="0"/>
        <w:rPr>
          <w:rFonts w:ascii="Lucida Console" w:hAnsi="Lucida Console"/>
        </w:rPr>
      </w:pPr>
    </w:p>
    <w:p w14:paraId="4DB943FC" w14:textId="77777777" w:rsidR="00A10778" w:rsidRPr="00543780" w:rsidRDefault="00A10778" w:rsidP="004535B2">
      <w:pPr>
        <w:spacing w:before="0" w:after="0"/>
        <w:rPr>
          <w:rFonts w:ascii="Lucida Console" w:hAnsi="Lucida Console"/>
        </w:rPr>
      </w:pPr>
    </w:p>
    <w:p w14:paraId="5771ED0B" w14:textId="77777777" w:rsidR="00A10778" w:rsidRPr="00543780" w:rsidRDefault="00A10778" w:rsidP="004535B2">
      <w:pPr>
        <w:spacing w:before="0" w:after="0"/>
        <w:rPr>
          <w:rFonts w:ascii="Lucida Console" w:hAnsi="Lucida Console"/>
        </w:rPr>
      </w:pPr>
    </w:p>
    <w:p w14:paraId="489F984F" w14:textId="77777777" w:rsidR="00A10778" w:rsidRPr="00543780" w:rsidRDefault="00A10778" w:rsidP="004535B2">
      <w:pPr>
        <w:spacing w:before="0" w:after="0"/>
        <w:rPr>
          <w:rFonts w:ascii="Lucida Console" w:hAnsi="Lucida Console"/>
        </w:rPr>
      </w:pPr>
    </w:p>
    <w:p w14:paraId="2DA2FC52" w14:textId="77777777" w:rsidR="00A10778" w:rsidRPr="00543780" w:rsidRDefault="00A10778" w:rsidP="004535B2">
      <w:pPr>
        <w:spacing w:before="0" w:after="0"/>
        <w:rPr>
          <w:rFonts w:ascii="Lucida Console" w:hAnsi="Lucida Console"/>
        </w:rPr>
      </w:pPr>
      <w:proofErr w:type="spellStart"/>
      <w:r w:rsidRPr="00543780">
        <w:rPr>
          <w:rFonts w:ascii="Lucida Console" w:hAnsi="Lucida Console"/>
        </w:rPr>
        <w:t>Bradner</w:t>
      </w:r>
      <w:proofErr w:type="spellEnd"/>
      <w:r w:rsidRPr="00543780">
        <w:rPr>
          <w:rFonts w:ascii="Lucida Console" w:hAnsi="Lucida Console"/>
        </w:rPr>
        <w:t xml:space="preserve">                  Best Current Practice                  [Page 2]</w:t>
      </w:r>
    </w:p>
    <w:p w14:paraId="60B6A5A9" w14:textId="77777777" w:rsidR="00A10778" w:rsidRPr="00543780" w:rsidRDefault="00A10778" w:rsidP="00543780">
      <w:pPr>
        <w:spacing w:after="0"/>
        <w:rPr>
          <w:rFonts w:ascii="Lucida Console" w:hAnsi="Lucida Console"/>
        </w:rPr>
      </w:pPr>
      <w:r w:rsidRPr="00543780">
        <w:rPr>
          <w:rFonts w:ascii="Lucida Console" w:hAnsi="Lucida Console"/>
        </w:rPr>
        <w:br w:type="page"/>
      </w:r>
    </w:p>
    <w:p w14:paraId="59FE365C" w14:textId="77777777" w:rsidR="00A10778" w:rsidRPr="00543780" w:rsidRDefault="00A10778" w:rsidP="00543780">
      <w:pPr>
        <w:spacing w:after="0"/>
        <w:rPr>
          <w:rFonts w:ascii="Lucida Console" w:hAnsi="Lucida Console"/>
        </w:rPr>
      </w:pPr>
      <w:r w:rsidRPr="00543780">
        <w:rPr>
          <w:rFonts w:ascii="Lucida Console" w:hAnsi="Lucida Console"/>
        </w:rPr>
        <w:lastRenderedPageBreak/>
        <w:t>RFC 2119                     RFC Key Words                    March 1997</w:t>
      </w:r>
    </w:p>
    <w:p w14:paraId="08784BD4" w14:textId="77777777" w:rsidR="00A10778" w:rsidRPr="00543780" w:rsidRDefault="00A10778" w:rsidP="004535B2">
      <w:pPr>
        <w:spacing w:before="0" w:after="0"/>
        <w:rPr>
          <w:rFonts w:ascii="Lucida Console" w:hAnsi="Lucida Console"/>
        </w:rPr>
      </w:pPr>
    </w:p>
    <w:p w14:paraId="0A01C6C8" w14:textId="77777777" w:rsidR="00A10778" w:rsidRPr="00543780" w:rsidRDefault="00A10778" w:rsidP="004535B2">
      <w:pPr>
        <w:spacing w:before="0" w:after="0"/>
        <w:rPr>
          <w:rFonts w:ascii="Lucida Console" w:hAnsi="Lucida Console"/>
        </w:rPr>
      </w:pPr>
    </w:p>
    <w:p w14:paraId="01339411" w14:textId="77777777" w:rsidR="00A10778" w:rsidRPr="00543780" w:rsidRDefault="00A10778" w:rsidP="004535B2">
      <w:pPr>
        <w:spacing w:before="0" w:after="0"/>
        <w:rPr>
          <w:rFonts w:ascii="Lucida Console" w:hAnsi="Lucida Console"/>
        </w:rPr>
      </w:pPr>
      <w:r w:rsidRPr="00543780">
        <w:rPr>
          <w:rFonts w:ascii="Lucida Console" w:hAnsi="Lucida Console"/>
        </w:rPr>
        <w:t>9. Author's Address</w:t>
      </w:r>
    </w:p>
    <w:p w14:paraId="32C40680" w14:textId="77777777" w:rsidR="00A10778" w:rsidRPr="00543780" w:rsidRDefault="00A10778" w:rsidP="004535B2">
      <w:pPr>
        <w:spacing w:before="0" w:after="0"/>
        <w:rPr>
          <w:rFonts w:ascii="Lucida Console" w:hAnsi="Lucida Console"/>
        </w:rPr>
      </w:pPr>
    </w:p>
    <w:p w14:paraId="253A2A6E"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Scott </w:t>
      </w:r>
      <w:proofErr w:type="spellStart"/>
      <w:r w:rsidRPr="00543780">
        <w:rPr>
          <w:rFonts w:ascii="Lucida Console" w:hAnsi="Lucida Console"/>
        </w:rPr>
        <w:t>Bradner</w:t>
      </w:r>
      <w:proofErr w:type="spellEnd"/>
    </w:p>
    <w:p w14:paraId="437A7957"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Harvard University</w:t>
      </w:r>
    </w:p>
    <w:p w14:paraId="4C8DE9B7"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1350 Mass. Ave.</w:t>
      </w:r>
    </w:p>
    <w:p w14:paraId="7B4BF13C"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Cambridge, MA 02138</w:t>
      </w:r>
    </w:p>
    <w:p w14:paraId="2B72903F" w14:textId="77777777" w:rsidR="00A10778" w:rsidRPr="00543780" w:rsidRDefault="00A10778" w:rsidP="004535B2">
      <w:pPr>
        <w:spacing w:before="0" w:after="0"/>
        <w:rPr>
          <w:rFonts w:ascii="Lucida Console" w:hAnsi="Lucida Console"/>
        </w:rPr>
      </w:pPr>
    </w:p>
    <w:p w14:paraId="651487B1" w14:textId="77777777" w:rsidR="00A10778" w:rsidRPr="00543780"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phone</w:t>
      </w:r>
      <w:proofErr w:type="gramEnd"/>
      <w:r w:rsidRPr="00543780">
        <w:rPr>
          <w:rFonts w:ascii="Lucida Console" w:hAnsi="Lucida Console"/>
        </w:rPr>
        <w:t xml:space="preserve"> - +1 617 495 3864</w:t>
      </w:r>
    </w:p>
    <w:p w14:paraId="5FA68417" w14:textId="77777777" w:rsidR="00A10778" w:rsidRPr="00543780" w:rsidRDefault="00A10778" w:rsidP="004535B2">
      <w:pPr>
        <w:spacing w:before="0" w:after="0"/>
        <w:rPr>
          <w:rFonts w:ascii="Lucida Console" w:hAnsi="Lucida Console"/>
        </w:rPr>
      </w:pPr>
    </w:p>
    <w:p w14:paraId="6ED53893" w14:textId="62E8EEAB" w:rsidR="007911AC" w:rsidRDefault="00A10778" w:rsidP="004535B2">
      <w:pPr>
        <w:spacing w:before="0" w:after="0"/>
        <w:rPr>
          <w:rFonts w:ascii="Lucida Console" w:hAnsi="Lucida Console"/>
        </w:rPr>
      </w:pPr>
      <w:r w:rsidRPr="00543780">
        <w:rPr>
          <w:rFonts w:ascii="Lucida Console" w:hAnsi="Lucida Console"/>
        </w:rPr>
        <w:t xml:space="preserve">      </w:t>
      </w:r>
      <w:proofErr w:type="gramStart"/>
      <w:r w:rsidRPr="00543780">
        <w:rPr>
          <w:rFonts w:ascii="Lucida Console" w:hAnsi="Lucida Console"/>
        </w:rPr>
        <w:t>email</w:t>
      </w:r>
      <w:proofErr w:type="gramEnd"/>
      <w:r w:rsidRPr="00543780">
        <w:rPr>
          <w:rFonts w:ascii="Lucida Console" w:hAnsi="Lucida Console"/>
        </w:rPr>
        <w:t xml:space="preserve"> - </w:t>
      </w:r>
      <w:hyperlink r:id="rId8" w:history="1">
        <w:r w:rsidR="00C46333" w:rsidRPr="00884B7C">
          <w:rPr>
            <w:rStyle w:val="Hyperlink"/>
            <w:rFonts w:ascii="Lucida Console" w:hAnsi="Lucida Console"/>
          </w:rPr>
          <w:t>sob@harvard.edu</w:t>
        </w:r>
      </w:hyperlink>
    </w:p>
    <w:p w14:paraId="1D1907B7" w14:textId="77777777" w:rsidR="007911AC" w:rsidRDefault="007911AC">
      <w:pPr>
        <w:rPr>
          <w:rFonts w:ascii="Lucida Console" w:hAnsi="Lucida Console"/>
        </w:rPr>
      </w:pPr>
      <w:r>
        <w:rPr>
          <w:rFonts w:ascii="Lucida Console" w:hAnsi="Lucida Console"/>
        </w:rPr>
        <w:br w:type="page"/>
      </w:r>
    </w:p>
    <w:p w14:paraId="08D2441F" w14:textId="2DE549F4" w:rsidR="00C46333" w:rsidRDefault="004535B2" w:rsidP="00C46333">
      <w:pPr>
        <w:pStyle w:val="Heading2"/>
      </w:pPr>
      <w:bookmarkStart w:id="19" w:name="_Toc416963125"/>
      <w:r>
        <w:lastRenderedPageBreak/>
        <w:t xml:space="preserve">Summary </w:t>
      </w:r>
      <w:r w:rsidR="00C46333">
        <w:t>Document Authors/Contributors</w:t>
      </w:r>
      <w:bookmarkEnd w:id="19"/>
    </w:p>
    <w:p w14:paraId="04AFC52F" w14:textId="735BF536" w:rsidR="0093278B" w:rsidRDefault="0093278B" w:rsidP="00C46333">
      <w:r>
        <w:t xml:space="preserve">Tom Barton </w:t>
      </w:r>
      <w:hyperlink r:id="rId9" w:history="1">
        <w:r w:rsidRPr="007459E9">
          <w:rPr>
            <w:rStyle w:val="Hyperlink"/>
          </w:rPr>
          <w:t>tbarton@uchicago.edu</w:t>
        </w:r>
      </w:hyperlink>
    </w:p>
    <w:p w14:paraId="7D71A8C2" w14:textId="662C5A0A" w:rsidR="007911AC" w:rsidRDefault="00C46333" w:rsidP="00C46333">
      <w:r w:rsidRPr="008F042C">
        <w:t>Keith Haze</w:t>
      </w:r>
      <w:r w:rsidR="007911AC">
        <w:t xml:space="preserve">lton </w:t>
      </w:r>
      <w:hyperlink r:id="rId10" w:history="1">
        <w:r w:rsidR="007911AC" w:rsidRPr="00884B7C">
          <w:rPr>
            <w:rStyle w:val="Hyperlink"/>
          </w:rPr>
          <w:t>keith.hazelton@wisc.edu</w:t>
        </w:r>
      </w:hyperlink>
    </w:p>
    <w:p w14:paraId="33638284" w14:textId="77777777" w:rsidR="007911AC" w:rsidRDefault="007911AC" w:rsidP="007911AC">
      <w:r w:rsidRPr="008F042C">
        <w:t>F</w:t>
      </w:r>
      <w:r>
        <w:t xml:space="preserve">armer, Jacob </w:t>
      </w:r>
      <w:hyperlink r:id="rId11" w:history="1">
        <w:r w:rsidRPr="00884B7C">
          <w:rPr>
            <w:rStyle w:val="Hyperlink"/>
          </w:rPr>
          <w:t>jpfarmer@iu.edu</w:t>
        </w:r>
      </w:hyperlink>
    </w:p>
    <w:p w14:paraId="0B92DC8C" w14:textId="77777777" w:rsidR="007911AC" w:rsidRDefault="007911AC" w:rsidP="007911AC">
      <w:r w:rsidRPr="008F042C">
        <w:t>Ja</w:t>
      </w:r>
      <w:r>
        <w:t xml:space="preserve">mes A. </w:t>
      </w:r>
      <w:proofErr w:type="spellStart"/>
      <w:r>
        <w:t>Jokl</w:t>
      </w:r>
      <w:proofErr w:type="spellEnd"/>
      <w:r>
        <w:t xml:space="preserve"> </w:t>
      </w:r>
      <w:hyperlink r:id="rId12" w:history="1">
        <w:r w:rsidRPr="00884B7C">
          <w:rPr>
            <w:rStyle w:val="Hyperlink"/>
          </w:rPr>
          <w:t>jaj@virginia.edu</w:t>
        </w:r>
      </w:hyperlink>
    </w:p>
    <w:p w14:paraId="285C0FC1" w14:textId="77777777" w:rsidR="007911AC" w:rsidRDefault="007911AC" w:rsidP="007911AC">
      <w:r w:rsidRPr="008F042C">
        <w:t xml:space="preserve">Nate </w:t>
      </w:r>
      <w:proofErr w:type="spellStart"/>
      <w:r w:rsidRPr="008F042C">
        <w:t>Klingenstein</w:t>
      </w:r>
      <w:proofErr w:type="spellEnd"/>
      <w:r w:rsidRPr="008F042C">
        <w:t xml:space="preserve"> </w:t>
      </w:r>
      <w:hyperlink r:id="rId13" w:history="1">
        <w:r w:rsidRPr="00884B7C">
          <w:rPr>
            <w:rStyle w:val="Hyperlink"/>
          </w:rPr>
          <w:t>ndk@internet2.edu</w:t>
        </w:r>
      </w:hyperlink>
    </w:p>
    <w:p w14:paraId="2920D9DB" w14:textId="23A17DAE" w:rsidR="007911AC" w:rsidRDefault="00C46333" w:rsidP="00C46333">
      <w:r w:rsidRPr="008F042C">
        <w:t xml:space="preserve">Ken </w:t>
      </w:r>
      <w:proofErr w:type="spellStart"/>
      <w:r w:rsidRPr="008F042C">
        <w:t>Kl</w:t>
      </w:r>
      <w:r w:rsidR="007911AC">
        <w:t>ingenstein</w:t>
      </w:r>
      <w:proofErr w:type="spellEnd"/>
      <w:r w:rsidR="007911AC">
        <w:t xml:space="preserve"> </w:t>
      </w:r>
      <w:hyperlink r:id="rId14" w:history="1">
        <w:r w:rsidR="007911AC" w:rsidRPr="00884B7C">
          <w:rPr>
            <w:rStyle w:val="Hyperlink"/>
          </w:rPr>
          <w:t>kjk@internet2.edu</w:t>
        </w:r>
      </w:hyperlink>
    </w:p>
    <w:p w14:paraId="2A9C3364" w14:textId="01DBA745" w:rsidR="007911AC" w:rsidRDefault="007911AC" w:rsidP="00C46333">
      <w:r>
        <w:t xml:space="preserve">Ann West </w:t>
      </w:r>
      <w:hyperlink r:id="rId15" w:history="1">
        <w:r w:rsidRPr="00884B7C">
          <w:rPr>
            <w:rStyle w:val="Hyperlink"/>
          </w:rPr>
          <w:t>awest@internet2.edu</w:t>
        </w:r>
      </w:hyperlink>
    </w:p>
    <w:p w14:paraId="2D0DE335" w14:textId="657B1CA4" w:rsidR="00C46333" w:rsidRDefault="00C46333" w:rsidP="00C46333">
      <w:r w:rsidRPr="008F042C">
        <w:t xml:space="preserve">Shelton Waggener </w:t>
      </w:r>
      <w:hyperlink r:id="rId16" w:history="1">
        <w:r w:rsidR="007911AC" w:rsidRPr="00884B7C">
          <w:rPr>
            <w:rStyle w:val="Hyperlink"/>
          </w:rPr>
          <w:t>swaggener@internet2.edu</w:t>
        </w:r>
      </w:hyperlink>
    </w:p>
    <w:p w14:paraId="4B55161D" w14:textId="77777777" w:rsidR="007911AC" w:rsidRDefault="007911AC" w:rsidP="007911AC">
      <w:r w:rsidRPr="008F042C">
        <w:t>Steve</w:t>
      </w:r>
      <w:r>
        <w:t xml:space="preserve">n </w:t>
      </w:r>
      <w:proofErr w:type="spellStart"/>
      <w:r>
        <w:t>Zoppi</w:t>
      </w:r>
      <w:proofErr w:type="spellEnd"/>
      <w:r>
        <w:t xml:space="preserve"> </w:t>
      </w:r>
      <w:hyperlink r:id="rId17" w:history="1">
        <w:r w:rsidRPr="00884B7C">
          <w:rPr>
            <w:rStyle w:val="Hyperlink"/>
          </w:rPr>
          <w:t>szoppi@internet2.edu</w:t>
        </w:r>
      </w:hyperlink>
    </w:p>
    <w:p w14:paraId="1E8BE97F" w14:textId="77777777" w:rsidR="00C46333" w:rsidRPr="00543780" w:rsidRDefault="00C46333" w:rsidP="00C46333"/>
    <w:sectPr w:rsidR="00C46333" w:rsidRPr="00543780">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2556D" w14:textId="77777777" w:rsidR="00DF7A62" w:rsidRDefault="00DF7A62" w:rsidP="007911AC">
      <w:pPr>
        <w:spacing w:before="0" w:after="0" w:line="240" w:lineRule="auto"/>
      </w:pPr>
      <w:r>
        <w:separator/>
      </w:r>
    </w:p>
  </w:endnote>
  <w:endnote w:type="continuationSeparator" w:id="0">
    <w:p w14:paraId="00396035" w14:textId="77777777" w:rsidR="00DF7A62" w:rsidRDefault="00DF7A62" w:rsidP="007911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82E3" w14:textId="02E23F04" w:rsidR="00C5447A" w:rsidRDefault="00C5447A">
    <w:pPr>
      <w:pStyle w:val="Footer"/>
    </w:pPr>
    <w:r>
      <w:rPr>
        <w:noProof/>
      </w:rPr>
      <mc:AlternateContent>
        <mc:Choice Requires="wpg">
          <w:drawing>
            <wp:anchor distT="0" distB="0" distL="114300" distR="114300" simplePos="0" relativeHeight="251659264" behindDoc="0" locked="0" layoutInCell="1" allowOverlap="1" wp14:anchorId="3C9831CD" wp14:editId="35BB6BE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EEDAD" w14:textId="45716D40" w:rsidR="00C5447A" w:rsidRDefault="00DF7A62">
                            <w:pPr>
                              <w:pStyle w:val="Footer"/>
                              <w:tabs>
                                <w:tab w:val="clear" w:pos="4680"/>
                                <w:tab w:val="clear" w:pos="9360"/>
                              </w:tabs>
                              <w:jc w:val="right"/>
                            </w:pPr>
                            <w:sdt>
                              <w:sdtPr>
                                <w:rPr>
                                  <w:caps/>
                                  <w:color w:val="5B9BD5"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5447A">
                                  <w:rPr>
                                    <w:caps/>
                                    <w:color w:val="5B9BD5" w:themeColor="accent1"/>
                                  </w:rPr>
                                  <w:t>TIER Thematic Groups</w:t>
                                </w:r>
                              </w:sdtContent>
                            </w:sdt>
                            <w:r w:rsidR="00C5447A">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5447A">
                                  <w:rPr>
                                    <w:color w:val="808080" w:themeColor="background1" w:themeShade="80"/>
                                  </w:rPr>
                                  <w:t>TIER Investor Council Summary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C9831CD"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5E3EEDAD" w14:textId="45716D40" w:rsidR="00C5447A" w:rsidRDefault="00DF7A62">
                      <w:pPr>
                        <w:pStyle w:val="Footer"/>
                        <w:tabs>
                          <w:tab w:val="clear" w:pos="4680"/>
                          <w:tab w:val="clear" w:pos="9360"/>
                        </w:tabs>
                        <w:jc w:val="right"/>
                      </w:pPr>
                      <w:sdt>
                        <w:sdtPr>
                          <w:rPr>
                            <w:caps/>
                            <w:color w:val="5B9BD5"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5447A">
                            <w:rPr>
                              <w:caps/>
                              <w:color w:val="5B9BD5" w:themeColor="accent1"/>
                            </w:rPr>
                            <w:t>TIER Thematic Groups</w:t>
                          </w:r>
                        </w:sdtContent>
                      </w:sdt>
                      <w:r w:rsidR="00C5447A">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5447A">
                            <w:rPr>
                              <w:color w:val="808080" w:themeColor="background1" w:themeShade="80"/>
                            </w:rPr>
                            <w:t>TIER Investor Council Summary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77389" w14:textId="77777777" w:rsidR="00DF7A62" w:rsidRDefault="00DF7A62" w:rsidP="007911AC">
      <w:pPr>
        <w:spacing w:before="0" w:after="0" w:line="240" w:lineRule="auto"/>
      </w:pPr>
      <w:r>
        <w:separator/>
      </w:r>
    </w:p>
  </w:footnote>
  <w:footnote w:type="continuationSeparator" w:id="0">
    <w:p w14:paraId="13D59C58" w14:textId="77777777" w:rsidR="00DF7A62" w:rsidRDefault="00DF7A62" w:rsidP="007911A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2A9"/>
    <w:multiLevelType w:val="hybridMultilevel"/>
    <w:tmpl w:val="5E90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D2013"/>
    <w:multiLevelType w:val="hybridMultilevel"/>
    <w:tmpl w:val="A78AC9D4"/>
    <w:lvl w:ilvl="0" w:tplc="9FCAB86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37113"/>
    <w:multiLevelType w:val="hybridMultilevel"/>
    <w:tmpl w:val="91166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EE39C5"/>
    <w:multiLevelType w:val="hybridMultilevel"/>
    <w:tmpl w:val="14A41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004A9F"/>
    <w:multiLevelType w:val="hybridMultilevel"/>
    <w:tmpl w:val="DB8C3464"/>
    <w:lvl w:ilvl="0" w:tplc="04090001">
      <w:start w:val="1"/>
      <w:numFmt w:val="bullet"/>
      <w:lvlText w:val=""/>
      <w:lvlJc w:val="left"/>
      <w:pPr>
        <w:ind w:left="1170" w:hanging="45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B431D7"/>
    <w:multiLevelType w:val="hybridMultilevel"/>
    <w:tmpl w:val="9A3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7618F"/>
    <w:multiLevelType w:val="hybridMultilevel"/>
    <w:tmpl w:val="DA928D66"/>
    <w:lvl w:ilvl="0" w:tplc="9FCAB86C">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C32A21"/>
    <w:multiLevelType w:val="hybridMultilevel"/>
    <w:tmpl w:val="BD36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B02C7"/>
    <w:multiLevelType w:val="hybridMultilevel"/>
    <w:tmpl w:val="71287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404613"/>
    <w:multiLevelType w:val="hybridMultilevel"/>
    <w:tmpl w:val="C6B81190"/>
    <w:lvl w:ilvl="0" w:tplc="04090001">
      <w:start w:val="1"/>
      <w:numFmt w:val="bullet"/>
      <w:lvlText w:val=""/>
      <w:lvlJc w:val="left"/>
      <w:pPr>
        <w:ind w:left="900" w:hanging="45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0B347D1"/>
    <w:multiLevelType w:val="hybridMultilevel"/>
    <w:tmpl w:val="D468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E1665"/>
    <w:multiLevelType w:val="hybridMultilevel"/>
    <w:tmpl w:val="D0E6B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936899"/>
    <w:multiLevelType w:val="hybridMultilevel"/>
    <w:tmpl w:val="BFC45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9"/>
  </w:num>
  <w:num w:numId="5">
    <w:abstractNumId w:val="12"/>
  </w:num>
  <w:num w:numId="6">
    <w:abstractNumId w:val="6"/>
  </w:num>
  <w:num w:numId="7">
    <w:abstractNumId w:val="8"/>
  </w:num>
  <w:num w:numId="8">
    <w:abstractNumId w:val="2"/>
  </w:num>
  <w:num w:numId="9">
    <w:abstractNumId w:val="4"/>
  </w:num>
  <w:num w:numId="10">
    <w:abstractNumId w:val="10"/>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59"/>
    <w:rsid w:val="000347CD"/>
    <w:rsid w:val="000A3331"/>
    <w:rsid w:val="000E4DD4"/>
    <w:rsid w:val="001322F3"/>
    <w:rsid w:val="00232D59"/>
    <w:rsid w:val="00325871"/>
    <w:rsid w:val="004535B2"/>
    <w:rsid w:val="00543780"/>
    <w:rsid w:val="0064226C"/>
    <w:rsid w:val="006441A6"/>
    <w:rsid w:val="0072749A"/>
    <w:rsid w:val="007911AC"/>
    <w:rsid w:val="00795EF7"/>
    <w:rsid w:val="008C53F9"/>
    <w:rsid w:val="008F042C"/>
    <w:rsid w:val="0093278B"/>
    <w:rsid w:val="0096018F"/>
    <w:rsid w:val="00A10778"/>
    <w:rsid w:val="00A21E0C"/>
    <w:rsid w:val="00AB1BEA"/>
    <w:rsid w:val="00BF2B84"/>
    <w:rsid w:val="00C46333"/>
    <w:rsid w:val="00C5447A"/>
    <w:rsid w:val="00C930E2"/>
    <w:rsid w:val="00D2527B"/>
    <w:rsid w:val="00D52394"/>
    <w:rsid w:val="00DF7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34AD5"/>
  <w15:docId w15:val="{19CEAB1D-5278-4700-A223-221E685C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33"/>
  </w:style>
  <w:style w:type="paragraph" w:styleId="Heading1">
    <w:name w:val="heading 1"/>
    <w:basedOn w:val="Normal"/>
    <w:next w:val="Normal"/>
    <w:link w:val="Heading1Char"/>
    <w:uiPriority w:val="9"/>
    <w:qFormat/>
    <w:rsid w:val="00C4633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4633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4633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C4633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C4633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C4633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4633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4633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4633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333"/>
    <w:pPr>
      <w:spacing w:before="0" w:after="0"/>
    </w:pPr>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46333"/>
    <w:pPr>
      <w:spacing w:before="0" w:after="500" w:line="240" w:lineRule="auto"/>
    </w:pPr>
    <w:rPr>
      <w:caps/>
      <w:color w:val="595959" w:themeColor="text1" w:themeTint="A6"/>
      <w:spacing w:val="10"/>
      <w:sz w:val="21"/>
      <w:szCs w:val="21"/>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22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F3"/>
    <w:rPr>
      <w:rFonts w:ascii="Segoe UI" w:hAnsi="Segoe UI" w:cs="Segoe UI"/>
      <w:sz w:val="18"/>
      <w:szCs w:val="18"/>
    </w:rPr>
  </w:style>
  <w:style w:type="character" w:customStyle="1" w:styleId="Heading1Char">
    <w:name w:val="Heading 1 Char"/>
    <w:basedOn w:val="DefaultParagraphFont"/>
    <w:link w:val="Heading1"/>
    <w:uiPriority w:val="9"/>
    <w:rsid w:val="00C4633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C46333"/>
    <w:rPr>
      <w:caps/>
      <w:spacing w:val="15"/>
      <w:shd w:val="clear" w:color="auto" w:fill="DEEAF6" w:themeFill="accent1" w:themeFillTint="33"/>
    </w:rPr>
  </w:style>
  <w:style w:type="character" w:customStyle="1" w:styleId="Heading3Char">
    <w:name w:val="Heading 3 Char"/>
    <w:basedOn w:val="DefaultParagraphFont"/>
    <w:link w:val="Heading3"/>
    <w:uiPriority w:val="9"/>
    <w:rsid w:val="00C46333"/>
    <w:rPr>
      <w:caps/>
      <w:color w:val="1F4D78" w:themeColor="accent1" w:themeShade="7F"/>
      <w:spacing w:val="15"/>
    </w:rPr>
  </w:style>
  <w:style w:type="character" w:customStyle="1" w:styleId="Heading4Char">
    <w:name w:val="Heading 4 Char"/>
    <w:basedOn w:val="DefaultParagraphFont"/>
    <w:link w:val="Heading4"/>
    <w:uiPriority w:val="9"/>
    <w:rsid w:val="00C46333"/>
    <w:rPr>
      <w:caps/>
      <w:color w:val="2E74B5" w:themeColor="accent1" w:themeShade="BF"/>
      <w:spacing w:val="10"/>
    </w:rPr>
  </w:style>
  <w:style w:type="character" w:customStyle="1" w:styleId="Heading5Char">
    <w:name w:val="Heading 5 Char"/>
    <w:basedOn w:val="DefaultParagraphFont"/>
    <w:link w:val="Heading5"/>
    <w:uiPriority w:val="9"/>
    <w:rsid w:val="00C46333"/>
    <w:rPr>
      <w:caps/>
      <w:color w:val="2E74B5" w:themeColor="accent1" w:themeShade="BF"/>
      <w:spacing w:val="10"/>
    </w:rPr>
  </w:style>
  <w:style w:type="character" w:customStyle="1" w:styleId="Heading6Char">
    <w:name w:val="Heading 6 Char"/>
    <w:basedOn w:val="DefaultParagraphFont"/>
    <w:link w:val="Heading6"/>
    <w:uiPriority w:val="9"/>
    <w:rsid w:val="00C46333"/>
    <w:rPr>
      <w:caps/>
      <w:color w:val="2E74B5" w:themeColor="accent1" w:themeShade="BF"/>
      <w:spacing w:val="10"/>
    </w:rPr>
  </w:style>
  <w:style w:type="character" w:customStyle="1" w:styleId="Heading7Char">
    <w:name w:val="Heading 7 Char"/>
    <w:basedOn w:val="DefaultParagraphFont"/>
    <w:link w:val="Heading7"/>
    <w:uiPriority w:val="9"/>
    <w:semiHidden/>
    <w:rsid w:val="00C46333"/>
    <w:rPr>
      <w:caps/>
      <w:color w:val="2E74B5" w:themeColor="accent1" w:themeShade="BF"/>
      <w:spacing w:val="10"/>
    </w:rPr>
  </w:style>
  <w:style w:type="character" w:customStyle="1" w:styleId="Heading8Char">
    <w:name w:val="Heading 8 Char"/>
    <w:basedOn w:val="DefaultParagraphFont"/>
    <w:link w:val="Heading8"/>
    <w:uiPriority w:val="9"/>
    <w:semiHidden/>
    <w:rsid w:val="00C46333"/>
    <w:rPr>
      <w:caps/>
      <w:spacing w:val="10"/>
      <w:sz w:val="18"/>
      <w:szCs w:val="18"/>
    </w:rPr>
  </w:style>
  <w:style w:type="character" w:customStyle="1" w:styleId="Heading9Char">
    <w:name w:val="Heading 9 Char"/>
    <w:basedOn w:val="DefaultParagraphFont"/>
    <w:link w:val="Heading9"/>
    <w:uiPriority w:val="9"/>
    <w:semiHidden/>
    <w:rsid w:val="00C46333"/>
    <w:rPr>
      <w:i/>
      <w:iCs/>
      <w:caps/>
      <w:spacing w:val="10"/>
      <w:sz w:val="18"/>
      <w:szCs w:val="18"/>
    </w:rPr>
  </w:style>
  <w:style w:type="paragraph" w:styleId="Caption">
    <w:name w:val="caption"/>
    <w:basedOn w:val="Normal"/>
    <w:next w:val="Normal"/>
    <w:uiPriority w:val="35"/>
    <w:semiHidden/>
    <w:unhideWhenUsed/>
    <w:qFormat/>
    <w:rsid w:val="00C46333"/>
    <w:rPr>
      <w:b/>
      <w:bCs/>
      <w:color w:val="2E74B5" w:themeColor="accent1" w:themeShade="BF"/>
      <w:sz w:val="16"/>
      <w:szCs w:val="16"/>
    </w:rPr>
  </w:style>
  <w:style w:type="character" w:customStyle="1" w:styleId="TitleChar">
    <w:name w:val="Title Char"/>
    <w:basedOn w:val="DefaultParagraphFont"/>
    <w:link w:val="Title"/>
    <w:uiPriority w:val="10"/>
    <w:rsid w:val="00C46333"/>
    <w:rPr>
      <w:rFonts w:asciiTheme="majorHAnsi" w:eastAsiaTheme="majorEastAsia" w:hAnsiTheme="majorHAnsi" w:cstheme="majorBidi"/>
      <w:caps/>
      <w:color w:val="5B9BD5" w:themeColor="accent1"/>
      <w:spacing w:val="10"/>
      <w:sz w:val="52"/>
      <w:szCs w:val="52"/>
    </w:rPr>
  </w:style>
  <w:style w:type="character" w:customStyle="1" w:styleId="SubtitleChar">
    <w:name w:val="Subtitle Char"/>
    <w:basedOn w:val="DefaultParagraphFont"/>
    <w:link w:val="Subtitle"/>
    <w:uiPriority w:val="11"/>
    <w:rsid w:val="00C46333"/>
    <w:rPr>
      <w:caps/>
      <w:color w:val="595959" w:themeColor="text1" w:themeTint="A6"/>
      <w:spacing w:val="10"/>
      <w:sz w:val="21"/>
      <w:szCs w:val="21"/>
    </w:rPr>
  </w:style>
  <w:style w:type="character" w:styleId="Strong">
    <w:name w:val="Strong"/>
    <w:uiPriority w:val="22"/>
    <w:qFormat/>
    <w:rsid w:val="00C46333"/>
    <w:rPr>
      <w:b/>
      <w:bCs/>
    </w:rPr>
  </w:style>
  <w:style w:type="character" w:styleId="Emphasis">
    <w:name w:val="Emphasis"/>
    <w:uiPriority w:val="20"/>
    <w:qFormat/>
    <w:rsid w:val="00C46333"/>
    <w:rPr>
      <w:caps/>
      <w:color w:val="1F4D78" w:themeColor="accent1" w:themeShade="7F"/>
      <w:spacing w:val="5"/>
    </w:rPr>
  </w:style>
  <w:style w:type="paragraph" w:styleId="NoSpacing">
    <w:name w:val="No Spacing"/>
    <w:uiPriority w:val="1"/>
    <w:qFormat/>
    <w:rsid w:val="00C46333"/>
    <w:pPr>
      <w:spacing w:after="0" w:line="240" w:lineRule="auto"/>
    </w:pPr>
  </w:style>
  <w:style w:type="paragraph" w:styleId="Quote">
    <w:name w:val="Quote"/>
    <w:basedOn w:val="Normal"/>
    <w:next w:val="Normal"/>
    <w:link w:val="QuoteChar"/>
    <w:uiPriority w:val="29"/>
    <w:qFormat/>
    <w:rsid w:val="00C46333"/>
    <w:rPr>
      <w:i/>
      <w:iCs/>
      <w:sz w:val="24"/>
      <w:szCs w:val="24"/>
    </w:rPr>
  </w:style>
  <w:style w:type="character" w:customStyle="1" w:styleId="QuoteChar">
    <w:name w:val="Quote Char"/>
    <w:basedOn w:val="DefaultParagraphFont"/>
    <w:link w:val="Quote"/>
    <w:uiPriority w:val="29"/>
    <w:rsid w:val="00C46333"/>
    <w:rPr>
      <w:i/>
      <w:iCs/>
      <w:sz w:val="24"/>
      <w:szCs w:val="24"/>
    </w:rPr>
  </w:style>
  <w:style w:type="paragraph" w:styleId="IntenseQuote">
    <w:name w:val="Intense Quote"/>
    <w:basedOn w:val="Normal"/>
    <w:next w:val="Normal"/>
    <w:link w:val="IntenseQuoteChar"/>
    <w:uiPriority w:val="30"/>
    <w:qFormat/>
    <w:rsid w:val="00C4633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46333"/>
    <w:rPr>
      <w:color w:val="5B9BD5" w:themeColor="accent1"/>
      <w:sz w:val="24"/>
      <w:szCs w:val="24"/>
    </w:rPr>
  </w:style>
  <w:style w:type="character" w:styleId="SubtleEmphasis">
    <w:name w:val="Subtle Emphasis"/>
    <w:uiPriority w:val="19"/>
    <w:qFormat/>
    <w:rsid w:val="00C46333"/>
    <w:rPr>
      <w:i/>
      <w:iCs/>
      <w:color w:val="1F4D78" w:themeColor="accent1" w:themeShade="7F"/>
    </w:rPr>
  </w:style>
  <w:style w:type="character" w:styleId="IntenseEmphasis">
    <w:name w:val="Intense Emphasis"/>
    <w:uiPriority w:val="21"/>
    <w:qFormat/>
    <w:rsid w:val="00C46333"/>
    <w:rPr>
      <w:b/>
      <w:bCs/>
      <w:caps/>
      <w:color w:val="1F4D78" w:themeColor="accent1" w:themeShade="7F"/>
      <w:spacing w:val="10"/>
    </w:rPr>
  </w:style>
  <w:style w:type="character" w:styleId="SubtleReference">
    <w:name w:val="Subtle Reference"/>
    <w:uiPriority w:val="31"/>
    <w:qFormat/>
    <w:rsid w:val="00C46333"/>
    <w:rPr>
      <w:b/>
      <w:bCs/>
      <w:color w:val="5B9BD5" w:themeColor="accent1"/>
    </w:rPr>
  </w:style>
  <w:style w:type="character" w:styleId="IntenseReference">
    <w:name w:val="Intense Reference"/>
    <w:uiPriority w:val="32"/>
    <w:qFormat/>
    <w:rsid w:val="00C46333"/>
    <w:rPr>
      <w:b/>
      <w:bCs/>
      <w:i/>
      <w:iCs/>
      <w:caps/>
      <w:color w:val="5B9BD5" w:themeColor="accent1"/>
    </w:rPr>
  </w:style>
  <w:style w:type="character" w:styleId="BookTitle">
    <w:name w:val="Book Title"/>
    <w:uiPriority w:val="33"/>
    <w:qFormat/>
    <w:rsid w:val="00C46333"/>
    <w:rPr>
      <w:b/>
      <w:bCs/>
      <w:i/>
      <w:iCs/>
      <w:spacing w:val="0"/>
    </w:rPr>
  </w:style>
  <w:style w:type="paragraph" w:styleId="TOCHeading">
    <w:name w:val="TOC Heading"/>
    <w:basedOn w:val="Heading1"/>
    <w:next w:val="Normal"/>
    <w:uiPriority w:val="39"/>
    <w:unhideWhenUsed/>
    <w:qFormat/>
    <w:rsid w:val="00C46333"/>
    <w:pPr>
      <w:outlineLvl w:val="9"/>
    </w:pPr>
  </w:style>
  <w:style w:type="paragraph" w:styleId="ListParagraph">
    <w:name w:val="List Paragraph"/>
    <w:basedOn w:val="Normal"/>
    <w:uiPriority w:val="34"/>
    <w:qFormat/>
    <w:rsid w:val="00A10778"/>
    <w:pPr>
      <w:ind w:left="720"/>
      <w:contextualSpacing/>
    </w:pPr>
  </w:style>
  <w:style w:type="paragraph" w:styleId="NormalWeb">
    <w:name w:val="Normal (Web)"/>
    <w:basedOn w:val="Normal"/>
    <w:uiPriority w:val="99"/>
    <w:semiHidden/>
    <w:unhideWhenUsed/>
    <w:rsid w:val="00BF2B8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6333"/>
    <w:rPr>
      <w:color w:val="0563C1" w:themeColor="hyperlink"/>
      <w:u w:val="single"/>
    </w:rPr>
  </w:style>
  <w:style w:type="paragraph" w:styleId="TOC2">
    <w:name w:val="toc 2"/>
    <w:basedOn w:val="Normal"/>
    <w:next w:val="Normal"/>
    <w:autoRedefine/>
    <w:uiPriority w:val="39"/>
    <w:unhideWhenUsed/>
    <w:rsid w:val="004535B2"/>
    <w:pPr>
      <w:tabs>
        <w:tab w:val="right" w:leader="dot" w:pos="9350"/>
      </w:tabs>
      <w:spacing w:before="0" w:after="0"/>
      <w:ind w:left="200"/>
    </w:pPr>
  </w:style>
  <w:style w:type="paragraph" w:styleId="TOC3">
    <w:name w:val="toc 3"/>
    <w:basedOn w:val="Normal"/>
    <w:next w:val="Normal"/>
    <w:autoRedefine/>
    <w:uiPriority w:val="39"/>
    <w:unhideWhenUsed/>
    <w:rsid w:val="004535B2"/>
    <w:pPr>
      <w:tabs>
        <w:tab w:val="right" w:leader="dot" w:pos="9350"/>
      </w:tabs>
      <w:spacing w:before="0" w:after="100"/>
      <w:ind w:left="400"/>
    </w:pPr>
  </w:style>
  <w:style w:type="paragraph" w:styleId="Header">
    <w:name w:val="header"/>
    <w:basedOn w:val="Normal"/>
    <w:link w:val="HeaderChar"/>
    <w:uiPriority w:val="99"/>
    <w:unhideWhenUsed/>
    <w:rsid w:val="007911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911AC"/>
  </w:style>
  <w:style w:type="paragraph" w:styleId="Footer">
    <w:name w:val="footer"/>
    <w:basedOn w:val="Normal"/>
    <w:link w:val="FooterChar"/>
    <w:uiPriority w:val="99"/>
    <w:unhideWhenUsed/>
    <w:rsid w:val="007911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9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533">
      <w:bodyDiv w:val="1"/>
      <w:marLeft w:val="0"/>
      <w:marRight w:val="0"/>
      <w:marTop w:val="0"/>
      <w:marBottom w:val="0"/>
      <w:divBdr>
        <w:top w:val="none" w:sz="0" w:space="0" w:color="auto"/>
        <w:left w:val="none" w:sz="0" w:space="0" w:color="auto"/>
        <w:bottom w:val="none" w:sz="0" w:space="0" w:color="auto"/>
        <w:right w:val="none" w:sz="0" w:space="0" w:color="auto"/>
      </w:divBdr>
    </w:div>
    <w:div w:id="2047100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b@harvard.edu" TargetMode="External"/><Relationship Id="rId13" Type="http://schemas.openxmlformats.org/officeDocument/2006/relationships/hyperlink" Target="mailto:ndk@internet2.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j@virginia.edu" TargetMode="External"/><Relationship Id="rId17" Type="http://schemas.openxmlformats.org/officeDocument/2006/relationships/hyperlink" Target="mailto:szoppi@internet2.edu" TargetMode="External"/><Relationship Id="rId2" Type="http://schemas.openxmlformats.org/officeDocument/2006/relationships/numbering" Target="numbering.xml"/><Relationship Id="rId16" Type="http://schemas.openxmlformats.org/officeDocument/2006/relationships/hyperlink" Target="mailto:swaggener@internet2.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farmer@iu.edu" TargetMode="External"/><Relationship Id="rId5" Type="http://schemas.openxmlformats.org/officeDocument/2006/relationships/webSettings" Target="webSettings.xml"/><Relationship Id="rId15" Type="http://schemas.openxmlformats.org/officeDocument/2006/relationships/hyperlink" Target="mailto:awest@internet2.edu" TargetMode="External"/><Relationship Id="rId10" Type="http://schemas.openxmlformats.org/officeDocument/2006/relationships/hyperlink" Target="mailto:keith.hazelton@wis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rton@uchicago.edu" TargetMode="External"/><Relationship Id="rId14" Type="http://schemas.openxmlformats.org/officeDocument/2006/relationships/hyperlink" Target="mailto:kjk@internet2.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62EC-D5AF-4A5F-8D79-3EB7B040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TIER Thematic Groups</vt:lpstr>
    </vt:vector>
  </TitlesOfParts>
  <Company>Collabri Group LLC</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Thematic Groups</dc:title>
  <dc:subject>TIER Investor Council Summary</dc:subject>
  <dc:creator>SZoppi</dc:creator>
  <cp:lastModifiedBy>tbarton</cp:lastModifiedBy>
  <cp:revision>2</cp:revision>
  <dcterms:created xsi:type="dcterms:W3CDTF">2015-05-06T02:07:00Z</dcterms:created>
  <dcterms:modified xsi:type="dcterms:W3CDTF">2015-05-06T02:07:00Z</dcterms:modified>
</cp:coreProperties>
</file>